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90733D">
        <w:rPr>
          <w:rFonts w:ascii="Times New Roman" w:hAnsi="Times New Roman"/>
          <w:sz w:val="24"/>
          <w:szCs w:val="24"/>
        </w:rPr>
        <w:t xml:space="preserve">Inspektor ds. inwestycji </w:t>
      </w:r>
      <w:r w:rsidR="004D48DC" w:rsidRPr="001617C9">
        <w:rPr>
          <w:rFonts w:ascii="Times New Roman" w:hAnsi="Times New Roman"/>
          <w:sz w:val="24"/>
          <w:szCs w:val="24"/>
        </w:rPr>
        <w:t xml:space="preserve">w Urzędzie Miejskim w Sępólnie Krajeńskim,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>Pani Hanna Sobiechowska</w:t>
      </w:r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90733D">
        <w:rPr>
          <w:rFonts w:ascii="Times New Roman" w:hAnsi="Times New Roman"/>
          <w:sz w:val="24"/>
          <w:szCs w:val="24"/>
        </w:rPr>
        <w:t>Inspektora ds. inwestycji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 r. w sprawie instrukcji kancelaryjnej, jednolitych rzeczowych wykazów akt oraz instrukcji w sprawie organizacji i zakresu</w:t>
      </w:r>
      <w:r w:rsidR="00486C7F">
        <w:rPr>
          <w:rFonts w:ascii="Times New Roman" w:hAnsi="Times New Roman"/>
          <w:sz w:val="24"/>
          <w:szCs w:val="24"/>
        </w:rPr>
        <w:t xml:space="preserve"> działania archiwów zakładowych. </w:t>
      </w:r>
      <w:r w:rsidR="00D34FD3" w:rsidRPr="001617C9">
        <w:rPr>
          <w:rFonts w:ascii="Times New Roman" w:hAnsi="Times New Roman"/>
          <w:sz w:val="24"/>
          <w:szCs w:val="24"/>
        </w:rPr>
        <w:t>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90733D">
        <w:rPr>
          <w:rFonts w:ascii="Times New Roman" w:hAnsi="Times New Roman"/>
          <w:sz w:val="24"/>
          <w:szCs w:val="24"/>
        </w:rPr>
        <w:t>Inspektor ds. inwestycji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90733D">
        <w:rPr>
          <w:rFonts w:ascii="Times New Roman" w:hAnsi="Times New Roman"/>
          <w:sz w:val="24"/>
          <w:szCs w:val="24"/>
        </w:rPr>
        <w:t>Inspektor ds. inwestycji</w:t>
      </w:r>
      <w:r w:rsidR="00AE3587">
        <w:rPr>
          <w:rFonts w:ascii="Times New Roman" w:hAnsi="Times New Roman"/>
          <w:sz w:val="24"/>
          <w:szCs w:val="24"/>
        </w:rPr>
        <w:t>)</w:t>
      </w:r>
      <w:r w:rsidR="00AE3587" w:rsidRPr="001617C9">
        <w:rPr>
          <w:rFonts w:ascii="Times New Roman" w:hAnsi="Times New Roman"/>
          <w:sz w:val="24"/>
          <w:szCs w:val="24"/>
        </w:rPr>
        <w:t>,</w:t>
      </w:r>
      <w:r w:rsidR="00AE3587">
        <w:rPr>
          <w:rFonts w:ascii="Times New Roman" w:hAnsi="Times New Roman"/>
          <w:sz w:val="24"/>
          <w:szCs w:val="24"/>
        </w:rPr>
        <w:t xml:space="preserve"> 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lastRenderedPageBreak/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486C7F" w:rsidRDefault="00F249BB" w:rsidP="00486C7F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123901"/>
    <w:rsid w:val="001617C9"/>
    <w:rsid w:val="00196394"/>
    <w:rsid w:val="00204EFF"/>
    <w:rsid w:val="002560F4"/>
    <w:rsid w:val="002A1A23"/>
    <w:rsid w:val="00336764"/>
    <w:rsid w:val="00374C63"/>
    <w:rsid w:val="00433C9B"/>
    <w:rsid w:val="00455529"/>
    <w:rsid w:val="00486C7F"/>
    <w:rsid w:val="004D48DC"/>
    <w:rsid w:val="00573739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10</cp:revision>
  <cp:lastPrinted>2018-11-27T12:56:00Z</cp:lastPrinted>
  <dcterms:created xsi:type="dcterms:W3CDTF">2018-12-10T13:18:00Z</dcterms:created>
  <dcterms:modified xsi:type="dcterms:W3CDTF">2019-07-24T08:32:00Z</dcterms:modified>
</cp:coreProperties>
</file>