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65" w:rsidRDefault="00BA5E65" w:rsidP="00BA5E65">
      <w:pPr>
        <w:pStyle w:val="Tekstpodstawowy"/>
        <w:spacing w:line="276" w:lineRule="auto"/>
        <w:jc w:val="left"/>
        <w:rPr>
          <w:b w:val="0"/>
          <w:sz w:val="20"/>
          <w:szCs w:val="20"/>
        </w:rPr>
      </w:pPr>
      <w:bookmarkStart w:id="0" w:name="_GoBack"/>
      <w:bookmarkEnd w:id="0"/>
    </w:p>
    <w:p w:rsidR="00BA5E65" w:rsidRDefault="00BA5E65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Załącznik Nr 1 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Default="00DA3437" w:rsidP="00DA3437">
      <w:pPr>
        <w:jc w:val="center"/>
        <w:rPr>
          <w:b/>
          <w:bCs/>
        </w:rPr>
      </w:pPr>
    </w:p>
    <w:p w:rsidR="00DA3437" w:rsidRDefault="00DA3437" w:rsidP="00DA3437">
      <w:pPr>
        <w:jc w:val="center"/>
        <w:rPr>
          <w:b/>
          <w:bCs/>
        </w:rPr>
      </w:pPr>
    </w:p>
    <w:p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:rsidR="00DA3437" w:rsidRPr="00CA4D6E" w:rsidRDefault="00DA3437" w:rsidP="00DA3437">
      <w:pPr>
        <w:jc w:val="both"/>
      </w:pP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:rsidTr="005A0574">
        <w:trPr>
          <w:trHeight w:val="1141"/>
        </w:trPr>
        <w:tc>
          <w:tcPr>
            <w:tcW w:w="9284" w:type="dxa"/>
          </w:tcPr>
          <w:p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:rsidR="00506579" w:rsidRDefault="00506579" w:rsidP="005A0574"/>
          <w:p w:rsidR="00506579" w:rsidRPr="00C13F26" w:rsidRDefault="00506579" w:rsidP="005A0574"/>
          <w:p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:rsidR="00DA3437" w:rsidRPr="00C13F26" w:rsidRDefault="00DA3437" w:rsidP="00DA3437">
      <w:pPr>
        <w:rPr>
          <w:b/>
          <w:bCs/>
        </w:rPr>
      </w:pPr>
    </w:p>
    <w:p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t>Opis realizacji zadania:</w:t>
      </w:r>
    </w:p>
    <w:p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lastRenderedPageBreak/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pStyle w:val="Akapitzlist"/>
        <w:ind w:left="426"/>
        <w:rPr>
          <w:sz w:val="22"/>
          <w:szCs w:val="22"/>
        </w:rPr>
      </w:pPr>
    </w:p>
    <w:p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Pr="008D2A4D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rPr>
          <w:sz w:val="22"/>
          <w:szCs w:val="22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:rsidTr="005A0574">
        <w:tc>
          <w:tcPr>
            <w:tcW w:w="9322" w:type="dxa"/>
            <w:gridSpan w:val="2"/>
          </w:tcPr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:rsidTr="005A0574">
        <w:tc>
          <w:tcPr>
            <w:tcW w:w="4644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:rsidTr="005A0574">
        <w:tc>
          <w:tcPr>
            <w:tcW w:w="4644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t>Kosztorys zawierający kalkulacje przewidywa</w:t>
      </w:r>
      <w:r w:rsidR="000A5821">
        <w:rPr>
          <w:b/>
        </w:rPr>
        <w:t>nych kosztów realizacji zadania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:rsidTr="005A0574">
        <w:trPr>
          <w:cantSplit/>
          <w:trHeight w:val="1134"/>
        </w:trPr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A3437" w:rsidRPr="00D21EE8" w:rsidRDefault="00DA3437" w:rsidP="005A0574">
            <w:pPr>
              <w:rPr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:rsidTr="005A0574">
        <w:tc>
          <w:tcPr>
            <w:tcW w:w="648" w:type="dxa"/>
            <w:vMerge w:val="restart"/>
          </w:tcPr>
          <w:p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t>Inne wybrane informacje dotyczące zadania publicznego</w:t>
      </w:r>
    </w:p>
    <w:p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lastRenderedPageBreak/>
        <w:t>Zasoby kadrowe przewidywane do zaangażowania przy realizacji zadania publicznego (należy opisać kwalifikacje osób)</w:t>
      </w:r>
    </w:p>
    <w:p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:rsidTr="005A0574">
        <w:tc>
          <w:tcPr>
            <w:tcW w:w="9356" w:type="dxa"/>
          </w:tcPr>
          <w:p w:rsidR="00506579" w:rsidRPr="00C8069B" w:rsidRDefault="00506579" w:rsidP="005A0574"/>
          <w:p w:rsidR="00506579" w:rsidRPr="00C8069B" w:rsidRDefault="00506579" w:rsidP="005A0574"/>
          <w:p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:rsidR="00DA3437" w:rsidRPr="00C8069B" w:rsidRDefault="00DA3437" w:rsidP="00DA3437"/>
    <w:p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:rsidR="00DA3437" w:rsidRPr="00C8069B" w:rsidRDefault="00DA3437" w:rsidP="00DA3437"/>
    <w:p w:rsidR="00DA3437" w:rsidRPr="00C8069B" w:rsidRDefault="00DA3437" w:rsidP="00DA3437"/>
    <w:p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:rsidR="00120254" w:rsidRDefault="00B9112D"/>
    <w:sectPr w:rsidR="00120254" w:rsidSect="00BA5E65">
      <w:headerReference w:type="default" r:id="rId8"/>
      <w:headerReference w:type="first" r:id="rId9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37" w:rsidRDefault="00A81D37" w:rsidP="00BA5E65">
      <w:r>
        <w:separator/>
      </w:r>
    </w:p>
  </w:endnote>
  <w:endnote w:type="continuationSeparator" w:id="0">
    <w:p w:rsidR="00A81D37" w:rsidRDefault="00A81D37" w:rsidP="00BA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37" w:rsidRDefault="00A81D37" w:rsidP="00BA5E65">
      <w:r>
        <w:separator/>
      </w:r>
    </w:p>
  </w:footnote>
  <w:footnote w:type="continuationSeparator" w:id="0">
    <w:p w:rsidR="00A81D37" w:rsidRDefault="00A81D37" w:rsidP="00BA5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65" w:rsidRDefault="00BA5E65">
    <w:pPr>
      <w:pStyle w:val="Nagwek"/>
    </w:pPr>
  </w:p>
  <w:p w:rsidR="00BA5E65" w:rsidRDefault="00BA5E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65" w:rsidRPr="007C40B3" w:rsidRDefault="00BA5E65" w:rsidP="007C40B3">
    <w:pPr>
      <w:pStyle w:val="Tytu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7"/>
    <w:rsid w:val="000A5821"/>
    <w:rsid w:val="001E4C8A"/>
    <w:rsid w:val="002E79ED"/>
    <w:rsid w:val="003034EC"/>
    <w:rsid w:val="00506579"/>
    <w:rsid w:val="006F0319"/>
    <w:rsid w:val="007C40B3"/>
    <w:rsid w:val="00800E82"/>
    <w:rsid w:val="008D08D3"/>
    <w:rsid w:val="008F0CBA"/>
    <w:rsid w:val="00922B2B"/>
    <w:rsid w:val="00974630"/>
    <w:rsid w:val="00A81D37"/>
    <w:rsid w:val="00A97E0D"/>
    <w:rsid w:val="00AA36BF"/>
    <w:rsid w:val="00B33072"/>
    <w:rsid w:val="00B530DB"/>
    <w:rsid w:val="00B61D31"/>
    <w:rsid w:val="00B9112D"/>
    <w:rsid w:val="00BA5E65"/>
    <w:rsid w:val="00DA3437"/>
    <w:rsid w:val="00DB682F"/>
    <w:rsid w:val="00F8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76F58-9E76-4746-976E-07549F77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BA5E65"/>
    <w:rPr>
      <w:b/>
      <w:bCs/>
    </w:rPr>
  </w:style>
  <w:style w:type="paragraph" w:styleId="Tytu">
    <w:name w:val="Title"/>
    <w:basedOn w:val="Normalny"/>
    <w:link w:val="TytuZnak"/>
    <w:qFormat/>
    <w:rsid w:val="00BA5E6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A5E6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Numerstrony">
    <w:name w:val="page number"/>
    <w:basedOn w:val="Domylnaczcionkaakapitu"/>
    <w:rsid w:val="00BA5E65"/>
  </w:style>
  <w:style w:type="paragraph" w:styleId="Nagwek">
    <w:name w:val="header"/>
    <w:basedOn w:val="Normalny"/>
    <w:link w:val="NagwekZnak"/>
    <w:uiPriority w:val="99"/>
    <w:unhideWhenUsed/>
    <w:rsid w:val="00BA5E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5E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E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E6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8319F-BF85-4234-B559-65D2FC13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5015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Kozłowska</cp:lastModifiedBy>
  <cp:revision>2</cp:revision>
  <cp:lastPrinted>2016-10-12T11:40:00Z</cp:lastPrinted>
  <dcterms:created xsi:type="dcterms:W3CDTF">2018-09-26T10:48:00Z</dcterms:created>
  <dcterms:modified xsi:type="dcterms:W3CDTF">2018-09-26T10:48:00Z</dcterms:modified>
</cp:coreProperties>
</file>