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DD" w:rsidRPr="001C1F36" w:rsidRDefault="00C37ADD" w:rsidP="00446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 XXX/…./13</w:t>
      </w:r>
    </w:p>
    <w:p w:rsidR="00C37ADD" w:rsidRPr="001C1F36" w:rsidRDefault="00C37ADD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C37ADD" w:rsidRPr="001C1F36" w:rsidRDefault="00C37ADD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28 lutego 2013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C37ADD" w:rsidRPr="001C1F36" w:rsidRDefault="00C37ADD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9F0B2F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zmiany </w:t>
      </w:r>
      <w:r w:rsidRPr="001C1F36">
        <w:rPr>
          <w:rFonts w:ascii="Times New Roman" w:hAnsi="Times New Roman"/>
          <w:b/>
          <w:sz w:val="24"/>
          <w:szCs w:val="24"/>
        </w:rPr>
        <w:t>Wieloletniej Prognozy Finansowej Gminy Sępólno Krajeńskie</w:t>
      </w:r>
    </w:p>
    <w:p w:rsidR="00C37ADD" w:rsidRPr="001C1F36" w:rsidRDefault="00C37ADD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Na podstawie art. 226-230 ustawy z dnia 27 sierpnia 2009r. o finansach publicznych (Dz. U. Nr 157, poz. 1240 ze zm.), uchwala się co następuje:</w:t>
      </w:r>
    </w:p>
    <w:p w:rsidR="00C37ADD" w:rsidRPr="00D14635" w:rsidRDefault="00C37ADD" w:rsidP="00D14635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XXVIII/199/12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 xml:space="preserve">27 grudnia 2012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 wprowadza się następujące zmiany:</w:t>
      </w:r>
    </w:p>
    <w:p w:rsidR="00C37ADD" w:rsidRPr="00D14635" w:rsidRDefault="00C37ADD" w:rsidP="00D14635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1)</w:t>
      </w:r>
      <w:r w:rsidRPr="00D1463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brzmienie określone w załączniku Nr 1 do niniejszej uchwały.</w:t>
      </w:r>
    </w:p>
    <w:p w:rsidR="00C37ADD" w:rsidRPr="00D14635" w:rsidRDefault="00C37ADD" w:rsidP="00D14635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2)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Wykaz przedsięwzięć do Wieloletniej Prognozy Finansowej, otrzymuje brzmienie określone w załączniku Nr 2  do niniejszej uchwały. </w:t>
      </w:r>
    </w:p>
    <w:p w:rsidR="00C37ADD" w:rsidRPr="00D14635" w:rsidRDefault="00C37ADD" w:rsidP="00E95743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 xml:space="preserve">§2. </w:t>
      </w:r>
      <w:r w:rsidRPr="00D14635">
        <w:rPr>
          <w:rFonts w:ascii="Times New Roman" w:hAnsi="Times New Roman"/>
          <w:sz w:val="24"/>
          <w:szCs w:val="24"/>
        </w:rPr>
        <w:t xml:space="preserve">Upoważnia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D14635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D14635">
        <w:rPr>
          <w:rFonts w:ascii="Times New Roman" w:hAnsi="Times New Roman"/>
          <w:sz w:val="24"/>
          <w:szCs w:val="24"/>
        </w:rPr>
        <w:t>a Sępólna Krajeńskiego do zaciągania zobowiązań:</w:t>
      </w:r>
    </w:p>
    <w:p w:rsidR="00C37ADD" w:rsidRPr="00D14635" w:rsidRDefault="00C37ADD" w:rsidP="00E9574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4635">
        <w:rPr>
          <w:rFonts w:ascii="Times New Roman" w:hAnsi="Times New Roman"/>
          <w:sz w:val="24"/>
          <w:szCs w:val="24"/>
        </w:rPr>
        <w:t xml:space="preserve"> związanych z realizacją przedsięwzięć, o których mowa w § 1 ust. 2, do wysokości limitów określonych w załączniku nr 2.</w:t>
      </w:r>
    </w:p>
    <w:p w:rsidR="00C37ADD" w:rsidRPr="006D7945" w:rsidRDefault="00C37ADD" w:rsidP="00E9574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7945">
        <w:rPr>
          <w:rFonts w:ascii="Times New Roman" w:hAnsi="Times New Roman"/>
          <w:sz w:val="24"/>
          <w:szCs w:val="24"/>
        </w:rPr>
        <w:t>z tytułu umów, których realizacja w roku budżetowym i w latach następnych jest niezbędna dla zapewnienia ciągłości działania jednostki i z których wynikające płatności wykraczają poza rok budżetowy.</w:t>
      </w:r>
    </w:p>
    <w:p w:rsidR="00C37ADD" w:rsidRPr="00E95743" w:rsidRDefault="00C37ADD" w:rsidP="00E95743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 xml:space="preserve">§3. </w:t>
      </w:r>
      <w:r w:rsidRPr="00D14635">
        <w:rPr>
          <w:rFonts w:ascii="Times New Roman" w:hAnsi="Times New Roman"/>
          <w:sz w:val="24"/>
          <w:szCs w:val="24"/>
        </w:rPr>
        <w:t xml:space="preserve">Upoważnia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D14635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D1463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Sępólna Krajeńskie </w:t>
      </w:r>
      <w:r w:rsidRPr="00D14635">
        <w:rPr>
          <w:rFonts w:ascii="Times New Roman" w:hAnsi="Times New Roman"/>
          <w:sz w:val="24"/>
          <w:szCs w:val="24"/>
        </w:rPr>
        <w:t>do przekazania kierownikom jednostek organizacyjnych Gminy Sępólno Krajeńskie uprawnień do zaciągania zobowiązań</w:t>
      </w:r>
      <w:r w:rsidRPr="001C1F36">
        <w:rPr>
          <w:rFonts w:ascii="Times New Roman" w:hAnsi="Times New Roman"/>
          <w:sz w:val="24"/>
          <w:szCs w:val="24"/>
        </w:rPr>
        <w:t xml:space="preserve"> o których mowa w §2 pkt 2  uchwały.</w:t>
      </w:r>
    </w:p>
    <w:p w:rsidR="00C37ADD" w:rsidRPr="00E95743" w:rsidRDefault="00C37ADD" w:rsidP="00D1463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§4.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r w:rsidRPr="001C1F36">
          <w:rPr>
            <w:rFonts w:ascii="Times New Roman" w:hAnsi="Times New Roman"/>
            <w:sz w:val="24"/>
            <w:szCs w:val="24"/>
          </w:rPr>
          <w:t>Burmistrz</w:t>
        </w:r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C37ADD" w:rsidRPr="00E95743" w:rsidRDefault="00C37ADD" w:rsidP="00E95743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C37ADD" w:rsidRPr="001C1F36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Uzasadnienie </w:t>
      </w:r>
      <w:r>
        <w:rPr>
          <w:rFonts w:ascii="Times New Roman" w:hAnsi="Times New Roman"/>
          <w:b/>
          <w:bCs/>
          <w:sz w:val="24"/>
          <w:szCs w:val="24"/>
        </w:rPr>
        <w:t>do UCHWAŁY Nr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XXX/…./13</w:t>
      </w:r>
    </w:p>
    <w:p w:rsidR="00C37ADD" w:rsidRPr="001C1F36" w:rsidRDefault="00C37ADD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C37ADD" w:rsidRPr="001C1F36" w:rsidRDefault="00C37ADD" w:rsidP="00D146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28 lutego 2013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Wieloletnią Prognozę Finansową Gminy Sępólno Krajeńskie tworzy się na podstawie art. 226-230 ustawy z dnia 27 sierpnia 2009r. o finansach publicznych (Dz. U. Nr 157, poz. 1240 ze zm.), w oparciu o przyjęte przedsięwzięcia określone w załączniku nr 2 i objaśnienia.</w:t>
      </w:r>
      <w:r>
        <w:rPr>
          <w:rFonts w:ascii="Times New Roman" w:hAnsi="Times New Roman"/>
          <w:sz w:val="24"/>
          <w:szCs w:val="24"/>
        </w:rPr>
        <w:t xml:space="preserve"> Zmiana uchwały związana jest ze zmianą ww ustawy w zakresie wzoru wieloletniej prognozy finansowej.</w:t>
      </w:r>
    </w:p>
    <w:p w:rsidR="00C37ADD" w:rsidRDefault="00C37ADD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C37ADD" w:rsidRPr="001C1F36" w:rsidRDefault="00C37ADD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C37ADD" w:rsidRPr="001C1F36" w:rsidRDefault="00C37ADD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jc w:val="both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sz w:val="24"/>
          <w:szCs w:val="24"/>
        </w:rPr>
      </w:pPr>
    </w:p>
    <w:p w:rsidR="00C37ADD" w:rsidRPr="001C1F36" w:rsidRDefault="00C37ADD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C37ADD" w:rsidRDefault="00C37ADD" w:rsidP="001C1F3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Do Wieloletniej Prognozy Finansowej – załącznik nr 1</w:t>
      </w:r>
    </w:p>
    <w:p w:rsidR="00C37ADD" w:rsidRPr="001C1F36" w:rsidRDefault="00C37ADD" w:rsidP="001C1F36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dochodów i wydatków w latach 2013 - 2019 przyjęto głównie na poziomie 2,5% na podstawie danych Ministerstwa Finansów oraz analizy własnej budżetów z lat poprzednich.</w:t>
      </w: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W wydatkach bieżących na obsługę długu w latach 2013-2019 ujęto tylko odsetki od zaciągniętych pożyczek i kredytu. </w:t>
      </w: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C37ADD" w:rsidRPr="001C1F36" w:rsidRDefault="00C37ADD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2013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Pr="001C1F36">
        <w:rPr>
          <w:rFonts w:ascii="Times New Roman" w:hAnsi="Times New Roman"/>
          <w:sz w:val="24"/>
          <w:szCs w:val="24"/>
        </w:rPr>
        <w:t>– 55 405 zł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- 279 895 zł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sprzedaż działek–  150 000 zł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Pr="001C1F36">
        <w:rPr>
          <w:rFonts w:ascii="Times New Roman" w:hAnsi="Times New Roman"/>
          <w:sz w:val="24"/>
          <w:szCs w:val="24"/>
        </w:rPr>
        <w:t xml:space="preserve"> – 53 526 zł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C37ADD" w:rsidRPr="001C1F36" w:rsidRDefault="00C37ADD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sprzedaż działek – 80 000 zł</w:t>
      </w:r>
    </w:p>
    <w:p w:rsidR="00C37ADD" w:rsidRPr="001C1F36" w:rsidRDefault="00C37ADD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r w:rsidRPr="001C1F36">
          <w:rPr>
            <w:rFonts w:ascii="Times New Roman" w:hAnsi="Times New Roman"/>
            <w:sz w:val="24"/>
            <w:szCs w:val="24"/>
          </w:rPr>
          <w:t>Burmistrz</w:t>
        </w:r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C37ADD" w:rsidRDefault="00C37ADD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Do kw</w:t>
      </w:r>
      <w:r>
        <w:rPr>
          <w:rFonts w:ascii="Times New Roman" w:hAnsi="Times New Roman"/>
          <w:sz w:val="24"/>
          <w:szCs w:val="24"/>
        </w:rPr>
        <w:t>oty długu ujęto przedsięwzięcia dotyczące</w:t>
      </w:r>
      <w:r w:rsidRPr="001C1F36">
        <w:rPr>
          <w:rFonts w:ascii="Times New Roman" w:hAnsi="Times New Roman"/>
          <w:sz w:val="24"/>
          <w:szCs w:val="24"/>
        </w:rPr>
        <w:t xml:space="preserve"> wykup</w:t>
      </w:r>
      <w:r>
        <w:rPr>
          <w:rFonts w:ascii="Times New Roman" w:hAnsi="Times New Roman"/>
          <w:sz w:val="24"/>
          <w:szCs w:val="24"/>
        </w:rPr>
        <w:t>u</w:t>
      </w:r>
      <w:r w:rsidRPr="001C1F36">
        <w:rPr>
          <w:rFonts w:ascii="Times New Roman" w:hAnsi="Times New Roman"/>
          <w:sz w:val="24"/>
          <w:szCs w:val="24"/>
        </w:rPr>
        <w:t xml:space="preserve"> nieruchomości na raty. </w:t>
      </w:r>
    </w:p>
    <w:p w:rsidR="00C37ADD" w:rsidRDefault="00C37ADD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dochody majątkowe obejmują środki na dofinansowanie zadań inwestycyjnych związanych z realizacją projektu „</w:t>
      </w:r>
      <w:r w:rsidRPr="001C1F36">
        <w:rPr>
          <w:rFonts w:ascii="Times New Roman" w:hAnsi="Times New Roman"/>
          <w:b/>
          <w:sz w:val="24"/>
          <w:szCs w:val="24"/>
        </w:rPr>
        <w:t xml:space="preserve">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regionu”</w:t>
      </w:r>
      <w:r>
        <w:rPr>
          <w:rFonts w:ascii="Times New Roman" w:hAnsi="Times New Roman"/>
          <w:sz w:val="24"/>
          <w:szCs w:val="24"/>
        </w:rPr>
        <w:t xml:space="preserve"> odpowiednio w latach:</w:t>
      </w:r>
    </w:p>
    <w:p w:rsidR="00C37ADD" w:rsidRDefault="00C37ADD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– 2 000 000 zł</w:t>
      </w:r>
    </w:p>
    <w:p w:rsidR="00C37ADD" w:rsidRDefault="00C37ADD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– 220 000 zł</w:t>
      </w:r>
    </w:p>
    <w:p w:rsidR="00C37ADD" w:rsidRPr="001C1F36" w:rsidRDefault="00C37ADD" w:rsidP="004646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b/>
          <w:sz w:val="24"/>
          <w:szCs w:val="24"/>
        </w:rPr>
      </w:pPr>
    </w:p>
    <w:p w:rsidR="00C37ADD" w:rsidRDefault="00C37ADD" w:rsidP="006A474D">
      <w:pPr>
        <w:rPr>
          <w:rFonts w:ascii="Times New Roman" w:hAnsi="Times New Roman"/>
          <w:b/>
          <w:sz w:val="24"/>
          <w:szCs w:val="24"/>
        </w:rPr>
      </w:pPr>
    </w:p>
    <w:p w:rsidR="00C37ADD" w:rsidRPr="001C1F36" w:rsidRDefault="00C37ADD" w:rsidP="006A474D">
      <w:p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II. Do wykazu przedsięwzięć do Wieloletniej Prognozy Finansowej – załącznik nr 2</w:t>
      </w:r>
    </w:p>
    <w:p w:rsidR="00C37ADD" w:rsidRPr="001C1F36" w:rsidRDefault="00C37ADD" w:rsidP="001C1F3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C37ADD" w:rsidRPr="001C1F36" w:rsidRDefault="00C37ADD" w:rsidP="001C1F36">
      <w:pPr>
        <w:numPr>
          <w:ilvl w:val="0"/>
          <w:numId w:val="5"/>
        </w:num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„Rozwój turystyki, rekreacji i sportu na terenie Pojezierza Krajeńskiego”</w:t>
      </w:r>
      <w:r w:rsidRPr="001C1F36">
        <w:rPr>
          <w:rFonts w:ascii="Times New Roman" w:hAnsi="Times New Roman"/>
          <w:sz w:val="24"/>
          <w:szCs w:val="24"/>
        </w:rPr>
        <w:t>- zadanie realizowane w latach 2008 - 2013 zgodnie z harmonogramem. W ramach projektu zakończono budowę mola oraz budowę hali widowiskowo – sportowej, która została oddan</w:t>
      </w:r>
      <w:r>
        <w:rPr>
          <w:rFonts w:ascii="Times New Roman" w:hAnsi="Times New Roman"/>
          <w:sz w:val="24"/>
          <w:szCs w:val="24"/>
        </w:rPr>
        <w:t>a do użytku w grudniu 2011 roku, jak również zagospodarowano nabrzeże</w:t>
      </w:r>
      <w:r w:rsidRPr="001C1F36">
        <w:rPr>
          <w:rFonts w:ascii="Times New Roman" w:hAnsi="Times New Roman"/>
          <w:sz w:val="24"/>
          <w:szCs w:val="24"/>
        </w:rPr>
        <w:t xml:space="preserve"> jeziora więcborskiego stanowiącego ostatni etap realizacji ww. projektu</w:t>
      </w:r>
      <w:r>
        <w:rPr>
          <w:rFonts w:ascii="Times New Roman" w:hAnsi="Times New Roman"/>
          <w:sz w:val="24"/>
          <w:szCs w:val="24"/>
        </w:rPr>
        <w:t>.</w:t>
      </w:r>
      <w:r w:rsidRPr="001C1F36">
        <w:rPr>
          <w:rFonts w:ascii="Times New Roman" w:hAnsi="Times New Roman"/>
          <w:sz w:val="24"/>
          <w:szCs w:val="24"/>
        </w:rPr>
        <w:t xml:space="preserve"> Budowa ścieżki rowerowej łączącej dwie gminy tj. Sępólno Krajeńskie i Więcbork jest w trakcie realizacji przewidywane zakończenie tej inwestycji planuje się w I połowie 2013 roku. </w:t>
      </w:r>
      <w:r>
        <w:rPr>
          <w:rFonts w:ascii="Times New Roman" w:hAnsi="Times New Roman"/>
          <w:sz w:val="24"/>
          <w:szCs w:val="24"/>
        </w:rPr>
        <w:t>Projekt realizowany</w:t>
      </w:r>
      <w:r w:rsidRPr="001C1F36">
        <w:rPr>
          <w:rFonts w:ascii="Times New Roman" w:hAnsi="Times New Roman"/>
          <w:sz w:val="24"/>
          <w:szCs w:val="24"/>
        </w:rPr>
        <w:t xml:space="preserve"> jest w ramach działania 6.2 – „Rozwój usług turystycznych i uzdrowiskowych Regionalnego Programu Operacyjnego Województwa Kujawsko – Pomorskiego na lata 2007 – </w:t>
      </w:r>
      <w:smartTag w:uri="urn:schemas-microsoft-com:office:smarttags" w:element="metricconverter">
        <w:smartTagPr>
          <w:attr w:name="ProductID" w:val="2013”"/>
        </w:smartTagPr>
        <w:r w:rsidRPr="001C1F36">
          <w:rPr>
            <w:rFonts w:ascii="Times New Roman" w:hAnsi="Times New Roman"/>
            <w:sz w:val="24"/>
            <w:szCs w:val="24"/>
          </w:rPr>
          <w:t>2013”</w:t>
        </w:r>
      </w:smartTag>
    </w:p>
    <w:p w:rsidR="00C37ADD" w:rsidRPr="001C1F36" w:rsidRDefault="00C37ADD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C37ADD" w:rsidRPr="001C1F36" w:rsidRDefault="00C37ADD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2014 – 2015. Gmina spodziewa się dofinansowania w wysokości 70% ze środków zewnętrznych.</w:t>
      </w:r>
    </w:p>
    <w:p w:rsidR="00C37ADD" w:rsidRPr="001C1F36" w:rsidRDefault="00C37ADD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Budowa i wyposażenie żłobka oraz klubu dziecięcego w ramach kompleksu CENTRUM MAŁEGO DZIECKA I RODZINY w Sępólnie Krajeńskim. Przedsięwzięcie realizowane będzie w latach 2012-2013. Przewidywany koszt zadania 1 350 000,00zł.</w:t>
      </w:r>
    </w:p>
    <w:p w:rsidR="00C37ADD" w:rsidRPr="001C1F36" w:rsidRDefault="00C37ADD" w:rsidP="001C1F36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7ADD" w:rsidRDefault="00C37ADD" w:rsidP="001C1F36">
      <w:pPr>
        <w:numPr>
          <w:ilvl w:val="0"/>
          <w:numId w:val="4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p w:rsidR="00C37ADD" w:rsidRPr="001C1F36" w:rsidRDefault="00C37ADD" w:rsidP="001C1F36">
      <w:p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37ADD" w:rsidRPr="001C1F36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B61B1B"/>
    <w:multiLevelType w:val="hybridMultilevel"/>
    <w:tmpl w:val="9BF8E6D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B2F"/>
    <w:rsid w:val="000675F6"/>
    <w:rsid w:val="000A3719"/>
    <w:rsid w:val="000D5116"/>
    <w:rsid w:val="000F2418"/>
    <w:rsid w:val="001001B2"/>
    <w:rsid w:val="001574B2"/>
    <w:rsid w:val="001645D2"/>
    <w:rsid w:val="001C1F36"/>
    <w:rsid w:val="001C4EF3"/>
    <w:rsid w:val="00224AD7"/>
    <w:rsid w:val="00294093"/>
    <w:rsid w:val="002A394E"/>
    <w:rsid w:val="00314B27"/>
    <w:rsid w:val="00321B81"/>
    <w:rsid w:val="003234D4"/>
    <w:rsid w:val="003235D0"/>
    <w:rsid w:val="00366FAC"/>
    <w:rsid w:val="003B7E62"/>
    <w:rsid w:val="003C0738"/>
    <w:rsid w:val="003D44C1"/>
    <w:rsid w:val="00421586"/>
    <w:rsid w:val="00446A8A"/>
    <w:rsid w:val="004646C1"/>
    <w:rsid w:val="004A65B6"/>
    <w:rsid w:val="004A77DF"/>
    <w:rsid w:val="004F451E"/>
    <w:rsid w:val="00520D6F"/>
    <w:rsid w:val="005224BC"/>
    <w:rsid w:val="005C21F6"/>
    <w:rsid w:val="005E5EBE"/>
    <w:rsid w:val="00603A41"/>
    <w:rsid w:val="00641395"/>
    <w:rsid w:val="00652283"/>
    <w:rsid w:val="00670C6A"/>
    <w:rsid w:val="0069347B"/>
    <w:rsid w:val="006A474D"/>
    <w:rsid w:val="006D55DF"/>
    <w:rsid w:val="006D7945"/>
    <w:rsid w:val="006E3534"/>
    <w:rsid w:val="00734FD5"/>
    <w:rsid w:val="00743D6A"/>
    <w:rsid w:val="0075678D"/>
    <w:rsid w:val="007B51A3"/>
    <w:rsid w:val="007C0524"/>
    <w:rsid w:val="007E1417"/>
    <w:rsid w:val="007E4C37"/>
    <w:rsid w:val="007F1270"/>
    <w:rsid w:val="008226EA"/>
    <w:rsid w:val="008622D8"/>
    <w:rsid w:val="008D4356"/>
    <w:rsid w:val="008E1C38"/>
    <w:rsid w:val="009137CE"/>
    <w:rsid w:val="009374FF"/>
    <w:rsid w:val="009F0B2F"/>
    <w:rsid w:val="00A519FA"/>
    <w:rsid w:val="00A67CE5"/>
    <w:rsid w:val="00A7048E"/>
    <w:rsid w:val="00A8264C"/>
    <w:rsid w:val="00AB6671"/>
    <w:rsid w:val="00AE16C2"/>
    <w:rsid w:val="00B0006A"/>
    <w:rsid w:val="00B23FC7"/>
    <w:rsid w:val="00B360BE"/>
    <w:rsid w:val="00B53161"/>
    <w:rsid w:val="00B70087"/>
    <w:rsid w:val="00BA03EF"/>
    <w:rsid w:val="00BB4E43"/>
    <w:rsid w:val="00BF41C5"/>
    <w:rsid w:val="00C07D4C"/>
    <w:rsid w:val="00C110A1"/>
    <w:rsid w:val="00C37ADD"/>
    <w:rsid w:val="00C549C7"/>
    <w:rsid w:val="00C631B5"/>
    <w:rsid w:val="00C85751"/>
    <w:rsid w:val="00D043A5"/>
    <w:rsid w:val="00D14635"/>
    <w:rsid w:val="00D14EBE"/>
    <w:rsid w:val="00D64E2B"/>
    <w:rsid w:val="00DE00DB"/>
    <w:rsid w:val="00E44523"/>
    <w:rsid w:val="00E6646B"/>
    <w:rsid w:val="00E70AF2"/>
    <w:rsid w:val="00E95743"/>
    <w:rsid w:val="00EC08F2"/>
    <w:rsid w:val="00EC3E50"/>
    <w:rsid w:val="00EE64E3"/>
    <w:rsid w:val="00F149E2"/>
    <w:rsid w:val="00F15F79"/>
    <w:rsid w:val="00F52632"/>
    <w:rsid w:val="00F75D1A"/>
    <w:rsid w:val="00FB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4</Pages>
  <Words>821</Words>
  <Characters>4930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Urząd Miejski w Sępólnie Krajeńskim</cp:lastModifiedBy>
  <cp:revision>30</cp:revision>
  <cp:lastPrinted>2013-02-12T13:07:00Z</cp:lastPrinted>
  <dcterms:created xsi:type="dcterms:W3CDTF">2012-11-07T12:03:00Z</dcterms:created>
  <dcterms:modified xsi:type="dcterms:W3CDTF">2013-02-12T13:07:00Z</dcterms:modified>
</cp:coreProperties>
</file>