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8B" w:rsidRPr="001C1F36" w:rsidRDefault="0051238B" w:rsidP="00446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 XXXIV/…/13</w:t>
      </w:r>
    </w:p>
    <w:p w:rsidR="0051238B" w:rsidRPr="001C1F36" w:rsidRDefault="0051238B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RADY MIEJSKIEJ W SĘPÓLNIE KRAJEŃSKIM</w:t>
      </w:r>
    </w:p>
    <w:p w:rsidR="0051238B" w:rsidRPr="001C1F36" w:rsidRDefault="0051238B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27 czerwca 2013</w:t>
      </w:r>
      <w:r w:rsidRPr="001C1F36">
        <w:rPr>
          <w:rFonts w:ascii="Times New Roman" w:hAnsi="Times New Roman"/>
          <w:sz w:val="24"/>
          <w:szCs w:val="24"/>
        </w:rPr>
        <w:t xml:space="preserve"> r.</w:t>
      </w:r>
    </w:p>
    <w:p w:rsidR="0051238B" w:rsidRPr="001C1F36" w:rsidRDefault="0051238B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238B" w:rsidRPr="001C1F36" w:rsidRDefault="0051238B" w:rsidP="009F0B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zmieniająca uchwałę </w:t>
      </w:r>
      <w:r w:rsidRPr="001C1F36">
        <w:rPr>
          <w:rFonts w:ascii="Times New Roman" w:hAnsi="Times New Roman"/>
          <w:b/>
          <w:sz w:val="24"/>
          <w:szCs w:val="24"/>
        </w:rPr>
        <w:t>w sprawie Wieloletniej Prognozy Finansowej Gminy Sępólno Krajeńskie</w:t>
      </w:r>
    </w:p>
    <w:p w:rsidR="0051238B" w:rsidRPr="001C1F36" w:rsidRDefault="0051238B" w:rsidP="00446A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1238B" w:rsidRPr="001C1F36" w:rsidRDefault="0051238B" w:rsidP="00D062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Na podstawie art. 226-230 ustawy z dnia 27 sierpnia 2009r. o finansach publicznych (Dz. U. Nr 157, poz. 1240 ze zm.), uchwala się</w:t>
      </w:r>
      <w:r>
        <w:rPr>
          <w:rFonts w:ascii="Times New Roman" w:hAnsi="Times New Roman"/>
          <w:sz w:val="24"/>
          <w:szCs w:val="24"/>
        </w:rPr>
        <w:t>,</w:t>
      </w:r>
      <w:r w:rsidRPr="001C1F36">
        <w:rPr>
          <w:rFonts w:ascii="Times New Roman" w:hAnsi="Times New Roman"/>
          <w:sz w:val="24"/>
          <w:szCs w:val="24"/>
        </w:rPr>
        <w:t xml:space="preserve"> co następuje:</w:t>
      </w:r>
    </w:p>
    <w:p w:rsidR="0051238B" w:rsidRPr="00D14635" w:rsidRDefault="0051238B" w:rsidP="00D06204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216" w:line="360" w:lineRule="auto"/>
        <w:ind w:left="67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9574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5743">
        <w:rPr>
          <w:rFonts w:ascii="Times New Roman" w:hAnsi="Times New Roman"/>
          <w:b/>
          <w:sz w:val="24"/>
          <w:szCs w:val="24"/>
        </w:rPr>
        <w:t xml:space="preserve">1.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W uchwale Nr </w:t>
      </w:r>
      <w:r w:rsidRPr="00D14635">
        <w:rPr>
          <w:rFonts w:ascii="Times New Roman" w:hAnsi="Times New Roman"/>
          <w:sz w:val="24"/>
          <w:szCs w:val="24"/>
        </w:rPr>
        <w:t>XXVIII/199/12</w:t>
      </w:r>
      <w:r w:rsidRPr="00D14635"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Rady Miejskiej w Sępólnie Krajeńskim z dnia </w:t>
      </w:r>
      <w:r w:rsidRPr="00D14635">
        <w:rPr>
          <w:rFonts w:ascii="Times New Roman" w:hAnsi="Times New Roman"/>
          <w:sz w:val="24"/>
          <w:szCs w:val="24"/>
        </w:rPr>
        <w:t xml:space="preserve">27 grudnia 2012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roku w sprawie Wieloletniej Prognozy Finansowej Gminy Sępólno Krajeńskie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zmienionej uchwałą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Nr </w:t>
      </w:r>
      <w:r>
        <w:rPr>
          <w:rFonts w:ascii="Times New Roman" w:hAnsi="Times New Roman"/>
          <w:sz w:val="24"/>
          <w:szCs w:val="24"/>
        </w:rPr>
        <w:t>XXX/218</w:t>
      </w:r>
      <w:r w:rsidRPr="00D14635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3</w:t>
      </w:r>
      <w:r w:rsidRPr="00D14635"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Rady Miejskiej w Sępólnie Krajeńskim </w:t>
      </w:r>
      <w:r>
        <w:rPr>
          <w:rFonts w:ascii="Times New Roman" w:hAnsi="Times New Roman"/>
          <w:sz w:val="24"/>
          <w:szCs w:val="24"/>
          <w:shd w:val="clear" w:color="auto" w:fill="FFFFFF"/>
        </w:rPr>
        <w:t>z dnia 28 lutego 2013r.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 wprowadza się następujące zmiany:</w:t>
      </w:r>
    </w:p>
    <w:p w:rsidR="0051238B" w:rsidRPr="00D14635" w:rsidRDefault="0051238B" w:rsidP="00D06204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216" w:line="360" w:lineRule="auto"/>
        <w:ind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1)</w:t>
      </w:r>
      <w:r w:rsidRPr="00D1463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Załącznik Nr 1 Wieloletnia Prognoza Finansowa, otrzymuje br</w:t>
      </w:r>
      <w:r>
        <w:rPr>
          <w:rFonts w:ascii="Times New Roman" w:hAnsi="Times New Roman"/>
          <w:sz w:val="24"/>
          <w:szCs w:val="24"/>
          <w:shd w:val="clear" w:color="auto" w:fill="FFFFFF"/>
        </w:rPr>
        <w:t>zmienie określone w załączniku nr 1 do niniejszej uchwały;</w:t>
      </w:r>
    </w:p>
    <w:p w:rsidR="0051238B" w:rsidRPr="00D14635" w:rsidRDefault="0051238B" w:rsidP="00D06204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216" w:line="360" w:lineRule="auto"/>
        <w:ind w:left="67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2)</w:t>
      </w:r>
      <w:r w:rsidRPr="00D14635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Załącznik Nr 2</w:t>
      </w:r>
      <w:r w:rsidRPr="00D14635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Wykaz przedsięwzięć do Wieloletniej Prognozy Finansowej, otrzymuje br</w:t>
      </w:r>
      <w:r>
        <w:rPr>
          <w:rFonts w:ascii="Times New Roman" w:hAnsi="Times New Roman"/>
          <w:sz w:val="24"/>
          <w:szCs w:val="24"/>
          <w:shd w:val="clear" w:color="auto" w:fill="FFFFFF"/>
        </w:rPr>
        <w:t>zmienie określone w załączniku n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r 2  do niniejszej uchwały. </w:t>
      </w:r>
    </w:p>
    <w:p w:rsidR="0051238B" w:rsidRPr="00E95743" w:rsidRDefault="0051238B" w:rsidP="00D06204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63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b/>
          <w:sz w:val="24"/>
          <w:szCs w:val="24"/>
        </w:rPr>
        <w:t xml:space="preserve">2. </w:t>
      </w:r>
      <w:r w:rsidRPr="001C1F36">
        <w:rPr>
          <w:rFonts w:ascii="Times New Roman" w:hAnsi="Times New Roman"/>
          <w:sz w:val="24"/>
          <w:szCs w:val="24"/>
        </w:rPr>
        <w:t xml:space="preserve">Wykonanie uchwały powierza się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>owi Sępólna Krajeńskiego.</w:t>
      </w:r>
    </w:p>
    <w:p w:rsidR="0051238B" w:rsidRPr="00E95743" w:rsidRDefault="0051238B" w:rsidP="00D06204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  <w:r w:rsidRPr="001C1F3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Uchwała wchodzi w ży</w:t>
      </w:r>
      <w:r>
        <w:rPr>
          <w:rFonts w:ascii="Times New Roman" w:hAnsi="Times New Roman"/>
          <w:sz w:val="24"/>
          <w:szCs w:val="24"/>
        </w:rPr>
        <w:t>cie z dniem podjęcia</w:t>
      </w:r>
      <w:r w:rsidRPr="001C1F36">
        <w:rPr>
          <w:rFonts w:ascii="Times New Roman" w:hAnsi="Times New Roman"/>
          <w:sz w:val="24"/>
          <w:szCs w:val="24"/>
        </w:rPr>
        <w:t>.</w:t>
      </w:r>
    </w:p>
    <w:p w:rsidR="0051238B" w:rsidRPr="001C1F36" w:rsidRDefault="0051238B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238B" w:rsidRDefault="0051238B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238B" w:rsidRDefault="0051238B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238B" w:rsidRDefault="0051238B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238B" w:rsidRDefault="0051238B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238B" w:rsidRDefault="0051238B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238B" w:rsidRDefault="0051238B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238B" w:rsidRDefault="0051238B" w:rsidP="00AF2736">
      <w:pPr>
        <w:spacing w:after="0"/>
        <w:rPr>
          <w:rFonts w:ascii="Times New Roman" w:hAnsi="Times New Roman"/>
        </w:rPr>
      </w:pPr>
    </w:p>
    <w:p w:rsidR="0051238B" w:rsidRPr="00735574" w:rsidRDefault="0051238B" w:rsidP="00AF2736">
      <w:pPr>
        <w:spacing w:after="0"/>
        <w:rPr>
          <w:rFonts w:ascii="Times New Roman" w:hAnsi="Times New Roman"/>
        </w:rPr>
      </w:pPr>
      <w:r w:rsidRPr="00735574">
        <w:rPr>
          <w:rFonts w:ascii="Times New Roman" w:hAnsi="Times New Roman"/>
        </w:rPr>
        <w:t>Sprawdzono pod względem</w:t>
      </w:r>
    </w:p>
    <w:p w:rsidR="0051238B" w:rsidRPr="00735574" w:rsidRDefault="0051238B" w:rsidP="00AF2736">
      <w:pPr>
        <w:spacing w:after="0"/>
        <w:rPr>
          <w:rFonts w:ascii="Times New Roman" w:hAnsi="Times New Roman"/>
        </w:rPr>
      </w:pPr>
      <w:r w:rsidRPr="00735574">
        <w:rPr>
          <w:rFonts w:ascii="Times New Roman" w:hAnsi="Times New Roman"/>
        </w:rPr>
        <w:t>formalno - prawnym</w:t>
      </w:r>
    </w:p>
    <w:p w:rsidR="0051238B" w:rsidRDefault="0051238B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238B" w:rsidRDefault="0051238B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238B" w:rsidRDefault="0051238B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238B" w:rsidRDefault="0051238B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238B" w:rsidRDefault="0051238B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238B" w:rsidRDefault="0051238B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238B" w:rsidRPr="001C1F36" w:rsidRDefault="0051238B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16A2">
        <w:rPr>
          <w:rFonts w:ascii="Times New Roman" w:hAnsi="Times New Roman"/>
          <w:b/>
          <w:sz w:val="24"/>
          <w:szCs w:val="24"/>
        </w:rPr>
        <w:t xml:space="preserve">Uzasadnienie </w:t>
      </w:r>
      <w:r>
        <w:rPr>
          <w:rFonts w:ascii="Times New Roman" w:hAnsi="Times New Roman"/>
          <w:b/>
          <w:bCs/>
          <w:sz w:val="24"/>
          <w:szCs w:val="24"/>
        </w:rPr>
        <w:t>do UCHWAŁY Nr</w:t>
      </w:r>
      <w:r w:rsidRPr="001C1F3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XXXIV/…./13</w:t>
      </w:r>
    </w:p>
    <w:p w:rsidR="0051238B" w:rsidRPr="001C1F36" w:rsidRDefault="0051238B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C1F36">
        <w:rPr>
          <w:rFonts w:ascii="Times New Roman" w:hAnsi="Times New Roman"/>
          <w:b/>
          <w:bCs/>
          <w:sz w:val="24"/>
          <w:szCs w:val="24"/>
        </w:rPr>
        <w:t xml:space="preserve">RADY MIEJSKIEJ  W SĘPÓLNIE KRAJEŃSKIM </w:t>
      </w:r>
    </w:p>
    <w:p w:rsidR="0051238B" w:rsidRPr="001C1F36" w:rsidRDefault="0051238B" w:rsidP="00D146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27 czerwca 2013</w:t>
      </w:r>
      <w:r w:rsidRPr="001C1F36">
        <w:rPr>
          <w:rFonts w:ascii="Times New Roman" w:hAnsi="Times New Roman"/>
          <w:sz w:val="24"/>
          <w:szCs w:val="24"/>
        </w:rPr>
        <w:t xml:space="preserve"> r.</w:t>
      </w:r>
    </w:p>
    <w:p w:rsidR="0051238B" w:rsidRPr="001C1F36" w:rsidRDefault="0051238B" w:rsidP="006A474D">
      <w:pPr>
        <w:rPr>
          <w:rFonts w:ascii="Times New Roman" w:hAnsi="Times New Roman"/>
          <w:sz w:val="24"/>
          <w:szCs w:val="24"/>
        </w:rPr>
      </w:pPr>
    </w:p>
    <w:p w:rsidR="0051238B" w:rsidRPr="001C1F36" w:rsidRDefault="0051238B" w:rsidP="006A474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Wieloletnią Prognozę Finansową Gminy Sępólno Krajeńskie tworzy się na podstawie art. 226-230 ustawy z dnia 27 sierpnia 2009r. o finansach publicznych (Dz. U. Nr 157, poz. 1240 ze zm.), w oparciu o przyjęte przedsięwzięcia określone w załączniku nr 2 i objaśnienia.</w:t>
      </w:r>
      <w:r>
        <w:rPr>
          <w:rFonts w:ascii="Times New Roman" w:hAnsi="Times New Roman"/>
          <w:sz w:val="24"/>
          <w:szCs w:val="24"/>
        </w:rPr>
        <w:t xml:space="preserve"> Zmiana uchwały związana jest ze zmianą wysokości planu dochodów i wydatków na 2013 rok oraz przeznaczeniem wyniku finansowego za 2012 rok na spłatę zobowiązań finansowych Gminy w roku 2013 i latach następnych.</w:t>
      </w:r>
    </w:p>
    <w:p w:rsidR="0051238B" w:rsidRDefault="0051238B" w:rsidP="006A474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Projekt uchwały został przedstawiony na Komisji Budżetu i Handlu Rady Miejskiej w Sępólnie Krajeńskim i uzyskał  jej akceptację.</w:t>
      </w:r>
    </w:p>
    <w:p w:rsidR="0051238B" w:rsidRPr="001C1F36" w:rsidRDefault="0051238B" w:rsidP="006A4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1238B" w:rsidRPr="001C1F36" w:rsidRDefault="0051238B" w:rsidP="006A47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A.B.</w:t>
      </w:r>
    </w:p>
    <w:p w:rsidR="0051238B" w:rsidRPr="001C1F36" w:rsidRDefault="0051238B" w:rsidP="006A474D">
      <w:pPr>
        <w:jc w:val="both"/>
        <w:rPr>
          <w:rFonts w:ascii="Times New Roman" w:hAnsi="Times New Roman"/>
          <w:sz w:val="24"/>
          <w:szCs w:val="24"/>
        </w:rPr>
      </w:pPr>
    </w:p>
    <w:p w:rsidR="0051238B" w:rsidRPr="001C1F36" w:rsidRDefault="0051238B" w:rsidP="006A474D">
      <w:pPr>
        <w:ind w:firstLine="708"/>
        <w:rPr>
          <w:rFonts w:ascii="Times New Roman" w:hAnsi="Times New Roman"/>
          <w:sz w:val="24"/>
          <w:szCs w:val="24"/>
        </w:rPr>
      </w:pPr>
    </w:p>
    <w:p w:rsidR="0051238B" w:rsidRPr="001C1F36" w:rsidRDefault="0051238B" w:rsidP="006A474D">
      <w:pPr>
        <w:rPr>
          <w:rFonts w:ascii="Times New Roman" w:hAnsi="Times New Roman"/>
          <w:sz w:val="24"/>
          <w:szCs w:val="24"/>
        </w:rPr>
      </w:pPr>
    </w:p>
    <w:p w:rsidR="0051238B" w:rsidRDefault="0051238B" w:rsidP="006A474D">
      <w:pPr>
        <w:rPr>
          <w:rFonts w:ascii="Times New Roman" w:hAnsi="Times New Roman"/>
          <w:sz w:val="24"/>
          <w:szCs w:val="24"/>
        </w:rPr>
      </w:pPr>
    </w:p>
    <w:p w:rsidR="0051238B" w:rsidRDefault="0051238B" w:rsidP="006A474D">
      <w:pPr>
        <w:rPr>
          <w:rFonts w:ascii="Times New Roman" w:hAnsi="Times New Roman"/>
          <w:sz w:val="24"/>
          <w:szCs w:val="24"/>
        </w:rPr>
      </w:pPr>
    </w:p>
    <w:p w:rsidR="0051238B" w:rsidRDefault="0051238B" w:rsidP="006A474D">
      <w:pPr>
        <w:rPr>
          <w:rFonts w:ascii="Times New Roman" w:hAnsi="Times New Roman"/>
          <w:sz w:val="24"/>
          <w:szCs w:val="24"/>
        </w:rPr>
      </w:pPr>
    </w:p>
    <w:p w:rsidR="0051238B" w:rsidRPr="001C1F36" w:rsidRDefault="0051238B" w:rsidP="006A474D">
      <w:pPr>
        <w:rPr>
          <w:rFonts w:ascii="Times New Roman" w:hAnsi="Times New Roman"/>
          <w:sz w:val="24"/>
          <w:szCs w:val="24"/>
        </w:rPr>
      </w:pPr>
    </w:p>
    <w:p w:rsidR="0051238B" w:rsidRPr="001C1F36" w:rsidRDefault="0051238B" w:rsidP="006A474D">
      <w:pPr>
        <w:rPr>
          <w:rFonts w:ascii="Times New Roman" w:hAnsi="Times New Roman"/>
          <w:sz w:val="24"/>
          <w:szCs w:val="24"/>
        </w:rPr>
      </w:pPr>
    </w:p>
    <w:p w:rsidR="0051238B" w:rsidRPr="001C1F36" w:rsidRDefault="0051238B" w:rsidP="006A474D">
      <w:pPr>
        <w:rPr>
          <w:rFonts w:ascii="Times New Roman" w:hAnsi="Times New Roman"/>
          <w:sz w:val="24"/>
          <w:szCs w:val="24"/>
        </w:rPr>
      </w:pPr>
    </w:p>
    <w:p w:rsidR="0051238B" w:rsidRDefault="0051238B" w:rsidP="006A474D">
      <w:pPr>
        <w:rPr>
          <w:rFonts w:ascii="Times New Roman" w:hAnsi="Times New Roman"/>
          <w:sz w:val="24"/>
          <w:szCs w:val="24"/>
        </w:rPr>
      </w:pPr>
    </w:p>
    <w:p w:rsidR="0051238B" w:rsidRPr="001C1F36" w:rsidRDefault="0051238B" w:rsidP="006A474D">
      <w:pPr>
        <w:rPr>
          <w:rFonts w:ascii="Times New Roman" w:hAnsi="Times New Roman"/>
          <w:sz w:val="24"/>
          <w:szCs w:val="24"/>
        </w:rPr>
      </w:pPr>
    </w:p>
    <w:p w:rsidR="0051238B" w:rsidRDefault="0051238B" w:rsidP="006A474D">
      <w:pPr>
        <w:rPr>
          <w:rFonts w:ascii="Times New Roman" w:hAnsi="Times New Roman"/>
          <w:sz w:val="24"/>
          <w:szCs w:val="24"/>
        </w:rPr>
      </w:pPr>
    </w:p>
    <w:p w:rsidR="0051238B" w:rsidRDefault="0051238B" w:rsidP="006A474D">
      <w:pPr>
        <w:rPr>
          <w:rFonts w:ascii="Times New Roman" w:hAnsi="Times New Roman"/>
          <w:sz w:val="24"/>
          <w:szCs w:val="24"/>
        </w:rPr>
      </w:pPr>
    </w:p>
    <w:p w:rsidR="0051238B" w:rsidRDefault="0051238B" w:rsidP="006A474D">
      <w:pPr>
        <w:rPr>
          <w:rFonts w:ascii="Times New Roman" w:hAnsi="Times New Roman"/>
          <w:sz w:val="24"/>
          <w:szCs w:val="24"/>
        </w:rPr>
      </w:pPr>
    </w:p>
    <w:p w:rsidR="0051238B" w:rsidRDefault="0051238B" w:rsidP="006A47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38B" w:rsidRDefault="0051238B" w:rsidP="006A47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238B" w:rsidRPr="001C1F36" w:rsidRDefault="0051238B" w:rsidP="006A474D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OBJAŚNIENIA</w:t>
      </w:r>
    </w:p>
    <w:p w:rsidR="0051238B" w:rsidRDefault="0051238B" w:rsidP="001C1F36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Do Wieloletniej Prognozy Finansowej – załącznik nr 1</w:t>
      </w:r>
    </w:p>
    <w:p w:rsidR="0051238B" w:rsidRPr="001C1F36" w:rsidRDefault="0051238B" w:rsidP="001C1F36">
      <w:p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51238B" w:rsidRPr="001C1F36" w:rsidRDefault="0051238B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Wieloletnia Prognoza Finansowa zawiera obligatoryjne elementy określone w art. 226 ust 1 i 2 ustawy o finansach publicznych.</w:t>
      </w:r>
    </w:p>
    <w:p w:rsidR="0051238B" w:rsidRPr="001C1F36" w:rsidRDefault="0051238B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Wzrost dochodów i wydatków w latach 2013 - 2019 przyjęto głównie na poziomie 2,5% na podstawie danych Ministerstwa Finansów oraz analizy własnej budżetów z lat poprzednich.</w:t>
      </w:r>
    </w:p>
    <w:p w:rsidR="0051238B" w:rsidRPr="001C1F36" w:rsidRDefault="0051238B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Spłaty zobowiązań ustalono na podstawie zawartych umów, odsetki od nich oszacowano na podstawie analizy własnej. Dokonano aktualizacji spłaty na podstawie decyzji umorzeniowych.</w:t>
      </w:r>
    </w:p>
    <w:p w:rsidR="0051238B" w:rsidRPr="001C1F36" w:rsidRDefault="0051238B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W wydatkach bieżących na obsługę długu w latach 2013-2019 ujęto tylko odsetki od zaciągniętych pożyczek i kredytu. </w:t>
      </w:r>
    </w:p>
    <w:p w:rsidR="0051238B" w:rsidRPr="001C1F36" w:rsidRDefault="0051238B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Przeznacza się nadwyżkę budżetową na spłaty zobowiązań w latach kolejnych.</w:t>
      </w:r>
    </w:p>
    <w:p w:rsidR="0051238B" w:rsidRPr="001C1F36" w:rsidRDefault="0051238B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Planowane dochody ze sprzedaży majątku obejmują odpowiednio w roku:</w:t>
      </w:r>
    </w:p>
    <w:p w:rsidR="0051238B" w:rsidRPr="001C1F36" w:rsidRDefault="0051238B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2013</w:t>
      </w:r>
      <w:r w:rsidRPr="001C1F36">
        <w:rPr>
          <w:rFonts w:ascii="Times New Roman" w:hAnsi="Times New Roman"/>
          <w:sz w:val="24"/>
          <w:szCs w:val="24"/>
        </w:rPr>
        <w:tab/>
        <w:t>- spłaty rat długoterminowych</w:t>
      </w:r>
      <w:r>
        <w:rPr>
          <w:rFonts w:ascii="Times New Roman" w:hAnsi="Times New Roman"/>
          <w:sz w:val="24"/>
          <w:szCs w:val="24"/>
        </w:rPr>
        <w:t xml:space="preserve"> (dotyczące sprzedaży mienia) </w:t>
      </w:r>
      <w:r w:rsidRPr="001C1F36">
        <w:rPr>
          <w:rFonts w:ascii="Times New Roman" w:hAnsi="Times New Roman"/>
          <w:sz w:val="24"/>
          <w:szCs w:val="24"/>
        </w:rPr>
        <w:t>– 55 405 zł</w:t>
      </w:r>
    </w:p>
    <w:p w:rsidR="0051238B" w:rsidRPr="001C1F36" w:rsidRDefault="0051238B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wykup lokali  - 279 895 zł</w:t>
      </w:r>
    </w:p>
    <w:p w:rsidR="0051238B" w:rsidRPr="001C1F36" w:rsidRDefault="0051238B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sprzedaż działek–  150 000 zł</w:t>
      </w:r>
    </w:p>
    <w:p w:rsidR="0051238B" w:rsidRPr="001C1F36" w:rsidRDefault="0051238B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2014</w:t>
      </w:r>
      <w:r w:rsidRPr="001C1F36">
        <w:rPr>
          <w:rFonts w:ascii="Times New Roman" w:hAnsi="Times New Roman"/>
          <w:sz w:val="24"/>
          <w:szCs w:val="24"/>
        </w:rPr>
        <w:tab/>
        <w:t>- spłaty rat długoterminowych</w:t>
      </w:r>
      <w:r>
        <w:rPr>
          <w:rFonts w:ascii="Times New Roman" w:hAnsi="Times New Roman"/>
          <w:sz w:val="24"/>
          <w:szCs w:val="24"/>
        </w:rPr>
        <w:t xml:space="preserve"> (dotyczące sprzedaży mienia) </w:t>
      </w:r>
      <w:r w:rsidRPr="001C1F36">
        <w:rPr>
          <w:rFonts w:ascii="Times New Roman" w:hAnsi="Times New Roman"/>
          <w:sz w:val="24"/>
          <w:szCs w:val="24"/>
        </w:rPr>
        <w:t xml:space="preserve"> – 53 526 zł</w:t>
      </w:r>
    </w:p>
    <w:p w:rsidR="0051238B" w:rsidRPr="001C1F36" w:rsidRDefault="0051238B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wykup lokali  - 170 000 zł</w:t>
      </w:r>
    </w:p>
    <w:p w:rsidR="0051238B" w:rsidRPr="001C1F36" w:rsidRDefault="0051238B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sprzedaż działek – 80 000 zł</w:t>
      </w:r>
    </w:p>
    <w:p w:rsidR="0051238B" w:rsidRPr="001C1F36" w:rsidRDefault="0051238B" w:rsidP="004646C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Przyjęte wartości stanowią prognozę dochodów w oparciu o Zarządzenie Or.0050.1.114.2011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>a Sępólna Krajeńskiego z dnia 8 grudnia 2011 roku w sprawie przyjęcia planu wykorzystania gminnego zasobu nieruchomości.</w:t>
      </w:r>
    </w:p>
    <w:p w:rsidR="0051238B" w:rsidRDefault="0051238B" w:rsidP="004646C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Do kw</w:t>
      </w:r>
      <w:r>
        <w:rPr>
          <w:rFonts w:ascii="Times New Roman" w:hAnsi="Times New Roman"/>
          <w:sz w:val="24"/>
          <w:szCs w:val="24"/>
        </w:rPr>
        <w:t>oty długu ujęto przedsięwzięcia dotyczące</w:t>
      </w:r>
      <w:r w:rsidRPr="001C1F36">
        <w:rPr>
          <w:rFonts w:ascii="Times New Roman" w:hAnsi="Times New Roman"/>
          <w:sz w:val="24"/>
          <w:szCs w:val="24"/>
        </w:rPr>
        <w:t xml:space="preserve"> wykup</w:t>
      </w:r>
      <w:r>
        <w:rPr>
          <w:rFonts w:ascii="Times New Roman" w:hAnsi="Times New Roman"/>
          <w:sz w:val="24"/>
          <w:szCs w:val="24"/>
        </w:rPr>
        <w:t>u</w:t>
      </w:r>
      <w:r w:rsidRPr="001C1F36">
        <w:rPr>
          <w:rFonts w:ascii="Times New Roman" w:hAnsi="Times New Roman"/>
          <w:sz w:val="24"/>
          <w:szCs w:val="24"/>
        </w:rPr>
        <w:t xml:space="preserve"> nieruchomości na raty. </w:t>
      </w:r>
    </w:p>
    <w:p w:rsidR="0051238B" w:rsidRDefault="0051238B" w:rsidP="004646C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Planowane dochody majątkowe obejmują środki na dofinansowanie zadań inwestycyjnych związanych z realizacją projektu „</w:t>
      </w:r>
      <w:r w:rsidRPr="001C1F36">
        <w:rPr>
          <w:rFonts w:ascii="Times New Roman" w:hAnsi="Times New Roman"/>
          <w:b/>
          <w:sz w:val="24"/>
          <w:szCs w:val="24"/>
        </w:rPr>
        <w:t xml:space="preserve">Inkubator przedsiębiorczości w Sępólnie Krajeńskim szansą na </w:t>
      </w:r>
      <w:r>
        <w:rPr>
          <w:rFonts w:ascii="Times New Roman" w:hAnsi="Times New Roman"/>
          <w:b/>
          <w:sz w:val="24"/>
          <w:szCs w:val="24"/>
        </w:rPr>
        <w:t>zwiększenie atrakcyjności inwestycyjnej regionu”</w:t>
      </w:r>
      <w:r>
        <w:rPr>
          <w:rFonts w:ascii="Times New Roman" w:hAnsi="Times New Roman"/>
          <w:sz w:val="24"/>
          <w:szCs w:val="24"/>
        </w:rPr>
        <w:t xml:space="preserve"> odpowiednio w latach:</w:t>
      </w:r>
    </w:p>
    <w:p w:rsidR="0051238B" w:rsidRDefault="0051238B" w:rsidP="004646C1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 – 2 000 000 zł</w:t>
      </w:r>
    </w:p>
    <w:p w:rsidR="0051238B" w:rsidRDefault="0051238B" w:rsidP="004646C1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 – 220 000 zł</w:t>
      </w:r>
    </w:p>
    <w:p w:rsidR="0051238B" w:rsidRPr="001C1F36" w:rsidRDefault="0051238B" w:rsidP="004646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238B" w:rsidRDefault="0051238B" w:rsidP="006A474D">
      <w:pPr>
        <w:rPr>
          <w:rFonts w:ascii="Times New Roman" w:hAnsi="Times New Roman"/>
          <w:b/>
          <w:sz w:val="24"/>
          <w:szCs w:val="24"/>
        </w:rPr>
      </w:pPr>
    </w:p>
    <w:p w:rsidR="0051238B" w:rsidRDefault="0051238B" w:rsidP="006A474D">
      <w:pPr>
        <w:rPr>
          <w:rFonts w:ascii="Times New Roman" w:hAnsi="Times New Roman"/>
          <w:b/>
          <w:sz w:val="24"/>
          <w:szCs w:val="24"/>
        </w:rPr>
      </w:pPr>
    </w:p>
    <w:p w:rsidR="0051238B" w:rsidRPr="001C1F36" w:rsidRDefault="0051238B" w:rsidP="006A474D">
      <w:pPr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II. Do wykazu przedsięwzięć do Wieloletniej Prognozy Finansowej – załącznik nr 2</w:t>
      </w:r>
    </w:p>
    <w:p w:rsidR="0051238B" w:rsidRPr="001C1F36" w:rsidRDefault="0051238B" w:rsidP="001C1F3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wykazie przedsięwzięć uwzględniono następujące projekty realizowane z udziałem środków Unii Europejskiej:</w:t>
      </w:r>
    </w:p>
    <w:p w:rsidR="0051238B" w:rsidRPr="001C1F36" w:rsidRDefault="0051238B" w:rsidP="001C1F36">
      <w:pPr>
        <w:numPr>
          <w:ilvl w:val="0"/>
          <w:numId w:val="5"/>
        </w:numPr>
        <w:tabs>
          <w:tab w:val="num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„Rozwój turystyki, rekreacji i sportu na terenie Pojezierza Krajeńskiego”</w:t>
      </w:r>
      <w:r w:rsidRPr="001C1F36">
        <w:rPr>
          <w:rFonts w:ascii="Times New Roman" w:hAnsi="Times New Roman"/>
          <w:sz w:val="24"/>
          <w:szCs w:val="24"/>
        </w:rPr>
        <w:t>- zadanie realizowane w latach 2008 - 2013 zgodnie z harmonogramem. W ramach projektu zakończono budowę mola oraz budowę hali widowiskowo – sportowej, która została oddan</w:t>
      </w:r>
      <w:r>
        <w:rPr>
          <w:rFonts w:ascii="Times New Roman" w:hAnsi="Times New Roman"/>
          <w:sz w:val="24"/>
          <w:szCs w:val="24"/>
        </w:rPr>
        <w:t>a do użytku w grudniu 2011 roku, jak również zagospodarowano nabrzeże</w:t>
      </w:r>
      <w:r w:rsidRPr="001C1F36">
        <w:rPr>
          <w:rFonts w:ascii="Times New Roman" w:hAnsi="Times New Roman"/>
          <w:sz w:val="24"/>
          <w:szCs w:val="24"/>
        </w:rPr>
        <w:t xml:space="preserve"> jeziora więcborskiego stanowiącego ostatni etap realizacji ww. projektu</w:t>
      </w:r>
      <w:r>
        <w:rPr>
          <w:rFonts w:ascii="Times New Roman" w:hAnsi="Times New Roman"/>
          <w:sz w:val="24"/>
          <w:szCs w:val="24"/>
        </w:rPr>
        <w:t>.</w:t>
      </w:r>
      <w:r w:rsidRPr="001C1F36">
        <w:rPr>
          <w:rFonts w:ascii="Times New Roman" w:hAnsi="Times New Roman"/>
          <w:sz w:val="24"/>
          <w:szCs w:val="24"/>
        </w:rPr>
        <w:t xml:space="preserve"> Budowa ścieżki rowerowej łączącej dwie gminy tj. Sępólno Krajeńskie i Więcbork jest w trakcie realizacji przewidywane zakończenie tej inwestycji planuje się w I połowie 2013 roku. </w:t>
      </w:r>
      <w:r>
        <w:rPr>
          <w:rFonts w:ascii="Times New Roman" w:hAnsi="Times New Roman"/>
          <w:sz w:val="24"/>
          <w:szCs w:val="24"/>
        </w:rPr>
        <w:t>Projekt realizowany</w:t>
      </w:r>
      <w:r w:rsidRPr="001C1F36">
        <w:rPr>
          <w:rFonts w:ascii="Times New Roman" w:hAnsi="Times New Roman"/>
          <w:sz w:val="24"/>
          <w:szCs w:val="24"/>
        </w:rPr>
        <w:t xml:space="preserve"> jest w ramach działania 6.2 – „Rozwój usług turystycznych i uzdrowiskowych Regionalnego Programu Operacyjnego Województwa Kujawsko – Pomorskiego na lata 2007 – </w:t>
      </w:r>
      <w:smartTag w:uri="urn:schemas-microsoft-com:office:smarttags" w:element="metricconverter">
        <w:smartTagPr>
          <w:attr w:name="ProductID" w:val="2013”"/>
        </w:smartTagPr>
        <w:r w:rsidRPr="001C1F36">
          <w:rPr>
            <w:rFonts w:ascii="Times New Roman" w:hAnsi="Times New Roman"/>
            <w:sz w:val="24"/>
            <w:szCs w:val="24"/>
          </w:rPr>
          <w:t>2013”</w:t>
        </w:r>
      </w:smartTag>
    </w:p>
    <w:p w:rsidR="0051238B" w:rsidRPr="001C1F36" w:rsidRDefault="0051238B" w:rsidP="001C1F3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Zakup komputerów z dostępem do sieci Internet dla mieszkańców Gminy Sępólno Krajeńskie zagrożonych wykluczeniem cyfrowym.</w:t>
      </w:r>
      <w:r w:rsidRPr="001C1F36">
        <w:rPr>
          <w:rFonts w:ascii="Times New Roman" w:hAnsi="Times New Roman"/>
          <w:sz w:val="24"/>
          <w:szCs w:val="24"/>
        </w:rPr>
        <w:t xml:space="preserve"> Przewidywana realizacja zadania w latach 2012 – 2014. Gmina spodziewa się dofinansowania w wysokości 85% z Programu Innowacyjna  Gospodarka, działanie 8.3.</w:t>
      </w:r>
    </w:p>
    <w:p w:rsidR="0051238B" w:rsidRPr="001C1F36" w:rsidRDefault="0051238B" w:rsidP="001C1F3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Budowa Inkubatora przedsiębiorczości w Sępólnie Krajeńskim na działce Nr 126/8 w obrębie 2, w ramach zadania pn.: </w:t>
      </w:r>
      <w:r w:rsidRPr="001C1F36">
        <w:rPr>
          <w:rFonts w:ascii="Times New Roman" w:hAnsi="Times New Roman"/>
          <w:b/>
          <w:sz w:val="24"/>
          <w:szCs w:val="24"/>
        </w:rPr>
        <w:t xml:space="preserve">„Inkubator przedsiębiorczości w Sępólnie Krajeńskim szansą na </w:t>
      </w:r>
      <w:r>
        <w:rPr>
          <w:rFonts w:ascii="Times New Roman" w:hAnsi="Times New Roman"/>
          <w:b/>
          <w:sz w:val="24"/>
          <w:szCs w:val="24"/>
        </w:rPr>
        <w:t>zwiększenie atrakcyjności inwestycyjnej regionu</w:t>
      </w:r>
      <w:r w:rsidRPr="001C1F36">
        <w:rPr>
          <w:rFonts w:ascii="Times New Roman" w:hAnsi="Times New Roman"/>
          <w:b/>
          <w:sz w:val="24"/>
          <w:szCs w:val="24"/>
        </w:rPr>
        <w:t>”</w:t>
      </w:r>
      <w:r w:rsidRPr="001C1F3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działanie 5.1 - Rozwój instytucji otoczenia biznesu. Zadanie planowane do realizacji w latach 2014 – 2015. Gmina spodziewa się dofinansowania w wysokości 70% ze środków zewnętrznych.</w:t>
      </w:r>
    </w:p>
    <w:p w:rsidR="0051238B" w:rsidRDefault="0051238B" w:rsidP="001C1F3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Budowa i wyposażenie żłobka oraz klubu dziecięcego w ramach kompleksu CENTRUM MAŁEGO DZIECKA I RODZINY w Sępólnie Krajeńskim. Przedsięwzięcie realizowane będzie w latach 2012-2013. Przewidywany koszt zadania 1 350 000,00zł.</w:t>
      </w:r>
    </w:p>
    <w:p w:rsidR="0051238B" w:rsidRPr="00240EAC" w:rsidRDefault="0051238B" w:rsidP="001C1F3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0EAC">
        <w:rPr>
          <w:rFonts w:ascii="Times New Roman" w:hAnsi="Times New Roman"/>
          <w:b/>
          <w:sz w:val="24"/>
          <w:szCs w:val="24"/>
        </w:rPr>
        <w:t>„Realizacja systemu innowacyjnej edukacji w województwie kujawsko-pomorskim poprzez zbudowanie systemu dystrybucji treści edukacyjnych”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240EAC">
        <w:rPr>
          <w:rFonts w:ascii="Times New Roman" w:hAnsi="Times New Roman"/>
          <w:sz w:val="24"/>
          <w:szCs w:val="24"/>
        </w:rPr>
        <w:t>oś priorytetowa IV Rozwój infrastruktury społeczeństwa informacyjnego, działanie 4.2 Rozwój usług i aplikacji dla ludności – wkład własny na zakup tablic interaktywnych</w:t>
      </w:r>
      <w:r>
        <w:rPr>
          <w:rFonts w:ascii="Times New Roman" w:hAnsi="Times New Roman"/>
          <w:sz w:val="24"/>
          <w:szCs w:val="24"/>
        </w:rPr>
        <w:t>.</w:t>
      </w:r>
    </w:p>
    <w:p w:rsidR="0051238B" w:rsidRPr="00240EAC" w:rsidRDefault="0051238B" w:rsidP="001C1F36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40EAC">
        <w:rPr>
          <w:rFonts w:ascii="Times New Roman" w:hAnsi="Times New Roman"/>
          <w:sz w:val="24"/>
          <w:szCs w:val="24"/>
        </w:rPr>
        <w:t>Wykup budynku w Sępólnie Krajeńskim przy ulicy Przemysłowej 7a na mienie  komunalne w celu odpowiedniego zagospodarowania.</w:t>
      </w:r>
    </w:p>
    <w:sectPr w:rsidR="0051238B" w:rsidRPr="00240EAC" w:rsidSect="00240EAC">
      <w:pgSz w:w="11906" w:h="16838"/>
      <w:pgMar w:top="1247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2497"/>
    <w:multiLevelType w:val="hybridMultilevel"/>
    <w:tmpl w:val="DF264E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557447"/>
    <w:multiLevelType w:val="hybridMultilevel"/>
    <w:tmpl w:val="3E523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844D2F"/>
    <w:multiLevelType w:val="hybridMultilevel"/>
    <w:tmpl w:val="2AFECE6E"/>
    <w:lvl w:ilvl="0" w:tplc="B5BC632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CD921A3"/>
    <w:multiLevelType w:val="hybridMultilevel"/>
    <w:tmpl w:val="9B523292"/>
    <w:lvl w:ilvl="0" w:tplc="EE54A9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702958"/>
    <w:multiLevelType w:val="hybridMultilevel"/>
    <w:tmpl w:val="52D64B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CB61B1B"/>
    <w:multiLevelType w:val="hybridMultilevel"/>
    <w:tmpl w:val="9BF8E6D4"/>
    <w:lvl w:ilvl="0" w:tplc="07E647D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1" w:tplc="BAD4E734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50150AE8"/>
    <w:multiLevelType w:val="hybridMultilevel"/>
    <w:tmpl w:val="28DA7F7E"/>
    <w:lvl w:ilvl="0" w:tplc="F4C6121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76B1386A"/>
    <w:multiLevelType w:val="hybridMultilevel"/>
    <w:tmpl w:val="F7503B92"/>
    <w:lvl w:ilvl="0" w:tplc="CEAE5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EA6544"/>
    <w:multiLevelType w:val="hybridMultilevel"/>
    <w:tmpl w:val="EA9E4AFA"/>
    <w:lvl w:ilvl="0" w:tplc="D35AB7B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B2F"/>
    <w:rsid w:val="0003301E"/>
    <w:rsid w:val="000675F6"/>
    <w:rsid w:val="000A28FD"/>
    <w:rsid w:val="000A3719"/>
    <w:rsid w:val="000D5116"/>
    <w:rsid w:val="000F2418"/>
    <w:rsid w:val="001001B2"/>
    <w:rsid w:val="001574B2"/>
    <w:rsid w:val="001645D2"/>
    <w:rsid w:val="001C1F36"/>
    <w:rsid w:val="001C4EF3"/>
    <w:rsid w:val="001D16A2"/>
    <w:rsid w:val="002209C9"/>
    <w:rsid w:val="00224AD7"/>
    <w:rsid w:val="002326FF"/>
    <w:rsid w:val="00240EAC"/>
    <w:rsid w:val="00294093"/>
    <w:rsid w:val="002A394E"/>
    <w:rsid w:val="00314B27"/>
    <w:rsid w:val="00321B81"/>
    <w:rsid w:val="003234D4"/>
    <w:rsid w:val="003235D0"/>
    <w:rsid w:val="00366FAC"/>
    <w:rsid w:val="003B7E62"/>
    <w:rsid w:val="003C0738"/>
    <w:rsid w:val="003D44C1"/>
    <w:rsid w:val="00421586"/>
    <w:rsid w:val="00446A8A"/>
    <w:rsid w:val="004646C1"/>
    <w:rsid w:val="00480998"/>
    <w:rsid w:val="004A4572"/>
    <w:rsid w:val="004A65B6"/>
    <w:rsid w:val="004A77DF"/>
    <w:rsid w:val="004F451E"/>
    <w:rsid w:val="00501973"/>
    <w:rsid w:val="0051238B"/>
    <w:rsid w:val="00520D6F"/>
    <w:rsid w:val="005224BC"/>
    <w:rsid w:val="005C21F6"/>
    <w:rsid w:val="005E5EBE"/>
    <w:rsid w:val="00603A41"/>
    <w:rsid w:val="00641395"/>
    <w:rsid w:val="00652283"/>
    <w:rsid w:val="006639DE"/>
    <w:rsid w:val="00670C6A"/>
    <w:rsid w:val="006777F0"/>
    <w:rsid w:val="0069347B"/>
    <w:rsid w:val="006A474D"/>
    <w:rsid w:val="006D55DF"/>
    <w:rsid w:val="006D7945"/>
    <w:rsid w:val="006E3534"/>
    <w:rsid w:val="00734FD5"/>
    <w:rsid w:val="00735574"/>
    <w:rsid w:val="00743D6A"/>
    <w:rsid w:val="0075678D"/>
    <w:rsid w:val="007B51A3"/>
    <w:rsid w:val="007C0524"/>
    <w:rsid w:val="007E1417"/>
    <w:rsid w:val="007E4C37"/>
    <w:rsid w:val="007F1270"/>
    <w:rsid w:val="008226EA"/>
    <w:rsid w:val="008622D8"/>
    <w:rsid w:val="008D4356"/>
    <w:rsid w:val="008E1C38"/>
    <w:rsid w:val="009137CE"/>
    <w:rsid w:val="009374FF"/>
    <w:rsid w:val="009552A1"/>
    <w:rsid w:val="009F0B2F"/>
    <w:rsid w:val="00A11090"/>
    <w:rsid w:val="00A519FA"/>
    <w:rsid w:val="00A67CE5"/>
    <w:rsid w:val="00A7048E"/>
    <w:rsid w:val="00A721F2"/>
    <w:rsid w:val="00A8264C"/>
    <w:rsid w:val="00A852D8"/>
    <w:rsid w:val="00AB6671"/>
    <w:rsid w:val="00AC647B"/>
    <w:rsid w:val="00AE16C2"/>
    <w:rsid w:val="00AF2736"/>
    <w:rsid w:val="00B0006A"/>
    <w:rsid w:val="00B23FC7"/>
    <w:rsid w:val="00B360BE"/>
    <w:rsid w:val="00B53161"/>
    <w:rsid w:val="00B70087"/>
    <w:rsid w:val="00BA03EF"/>
    <w:rsid w:val="00BB4E43"/>
    <w:rsid w:val="00BF41C5"/>
    <w:rsid w:val="00C07D4C"/>
    <w:rsid w:val="00C110A1"/>
    <w:rsid w:val="00C37ADD"/>
    <w:rsid w:val="00C549C7"/>
    <w:rsid w:val="00C631B5"/>
    <w:rsid w:val="00C85751"/>
    <w:rsid w:val="00CA36EB"/>
    <w:rsid w:val="00D043A5"/>
    <w:rsid w:val="00D06204"/>
    <w:rsid w:val="00D14635"/>
    <w:rsid w:val="00D14EBE"/>
    <w:rsid w:val="00D643B0"/>
    <w:rsid w:val="00D64E2B"/>
    <w:rsid w:val="00DC67AA"/>
    <w:rsid w:val="00DE00DB"/>
    <w:rsid w:val="00DF5871"/>
    <w:rsid w:val="00E44523"/>
    <w:rsid w:val="00E50527"/>
    <w:rsid w:val="00E6646B"/>
    <w:rsid w:val="00E70AF2"/>
    <w:rsid w:val="00E95743"/>
    <w:rsid w:val="00EC08F2"/>
    <w:rsid w:val="00EC3E50"/>
    <w:rsid w:val="00EE64E3"/>
    <w:rsid w:val="00F149E2"/>
    <w:rsid w:val="00F15F79"/>
    <w:rsid w:val="00F52632"/>
    <w:rsid w:val="00F75D1A"/>
    <w:rsid w:val="00FB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4D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F0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261</TotalTime>
  <Pages>4</Pages>
  <Words>819</Words>
  <Characters>4919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</dc:title>
  <dc:subject/>
  <dc:creator>Ania</dc:creator>
  <cp:keywords/>
  <dc:description/>
  <cp:lastModifiedBy>Urząd Miejski w Sępólnie Krajeńskim</cp:lastModifiedBy>
  <cp:revision>38</cp:revision>
  <cp:lastPrinted>2013-06-10T07:51:00Z</cp:lastPrinted>
  <dcterms:created xsi:type="dcterms:W3CDTF">2012-11-07T12:03:00Z</dcterms:created>
  <dcterms:modified xsi:type="dcterms:W3CDTF">2013-06-10T07:51:00Z</dcterms:modified>
</cp:coreProperties>
</file>