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9B7AC" w14:textId="2F36A26B" w:rsidR="00484D3E" w:rsidRPr="00100AB5" w:rsidRDefault="00484D3E" w:rsidP="0048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</w:t>
      </w:r>
      <w:r w:rsidR="00E26CF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/2019</w:t>
      </w:r>
    </w:p>
    <w:p w14:paraId="77781E8B" w14:textId="1658773E" w:rsidR="00484D3E" w:rsidRPr="00100AB5" w:rsidRDefault="00484D3E" w:rsidP="0048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posiedzenia Komisji Statutowej i Pomocy Społecznej Rady Miejskiej w Sępólnie Krajeńskim w dniu </w:t>
      </w:r>
      <w:r w:rsidR="00140A8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E26CF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sierpnia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2019r.</w:t>
      </w:r>
    </w:p>
    <w:p w14:paraId="5638AB43" w14:textId="77777777" w:rsidR="00484D3E" w:rsidRDefault="00484D3E" w:rsidP="0048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70F116A" w14:textId="77777777" w:rsidR="00484D3E" w:rsidRPr="00100AB5" w:rsidRDefault="00484D3E" w:rsidP="0048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81BF4CF" w14:textId="7C077193" w:rsidR="00484D3E" w:rsidRDefault="00484D3E" w:rsidP="00484D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W posiedzeniu udział wzięli członkowie Komisji wg załączonej listy obecności oraz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zaproszeni goście: </w:t>
      </w:r>
    </w:p>
    <w:p w14:paraId="449D0F5C" w14:textId="5863191B" w:rsidR="00AC3974" w:rsidRDefault="00AC3974" w:rsidP="00484D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CC71518" w14:textId="6C123A0C" w:rsidR="00AC3974" w:rsidRDefault="00AC3974" w:rsidP="00AC39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Kierownik Referatu Spraw Obywatelskich – Beata Kozłowska; </w:t>
      </w:r>
    </w:p>
    <w:p w14:paraId="1249CEC1" w14:textId="7A6705E9" w:rsidR="00AC3974" w:rsidRDefault="00F31705" w:rsidP="00AC39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Pracownik Oś</w:t>
      </w:r>
      <w:r w:rsidR="00AC397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rodka Pomocy Społecznej – Natasza </w:t>
      </w:r>
      <w:proofErr w:type="spellStart"/>
      <w:r w:rsidR="00AC3974">
        <w:rPr>
          <w:rFonts w:ascii="Times New Roman" w:eastAsia="Times New Roman" w:hAnsi="Times New Roman" w:cs="Times New Roman"/>
          <w:sz w:val="26"/>
          <w:szCs w:val="26"/>
          <w:lang w:eastAsia="pl-PL"/>
        </w:rPr>
        <w:t>Ksobiak</w:t>
      </w:r>
      <w:proofErr w:type="spellEnd"/>
      <w:r w:rsidR="00AC397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153D1A83" w14:textId="7741C6BD" w:rsidR="00AC3974" w:rsidRDefault="00F31705" w:rsidP="00AC39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Podinspektor</w:t>
      </w:r>
      <w:r w:rsidR="00AC397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Referatu Inwestycji i Rozwoju Gospodarczego – Marzena </w:t>
      </w:r>
      <w:proofErr w:type="spellStart"/>
      <w:r w:rsidR="00AC3974">
        <w:rPr>
          <w:rFonts w:ascii="Times New Roman" w:eastAsia="Times New Roman" w:hAnsi="Times New Roman" w:cs="Times New Roman"/>
          <w:sz w:val="26"/>
          <w:szCs w:val="26"/>
          <w:lang w:eastAsia="pl-PL"/>
        </w:rPr>
        <w:t>Stoltmann</w:t>
      </w:r>
      <w:proofErr w:type="spellEnd"/>
      <w:r w:rsidR="00AC397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03F05318" w14:textId="3B15C6AE" w:rsidR="00AC3974" w:rsidRPr="00AC3974" w:rsidRDefault="00AC3974" w:rsidP="00AC39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Inspektor Referatu Organizacyjnego – Tomasz Dix. </w:t>
      </w:r>
    </w:p>
    <w:p w14:paraId="638B9937" w14:textId="77777777" w:rsidR="00484D3E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4DB1D73" w14:textId="77777777" w:rsidR="00484D3E" w:rsidRDefault="00484D3E" w:rsidP="00484D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Posiedzenie otworzył Przewodniczący Komisji Pan Tobiasz Świniarski, który po powitaniu zebranych zaproponował następujący jego porządek:</w:t>
      </w:r>
    </w:p>
    <w:p w14:paraId="5644172E" w14:textId="77777777" w:rsidR="00ED0D83" w:rsidRPr="00ED0D83" w:rsidRDefault="00ED0D83" w:rsidP="00ED0D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3A2641" w14:textId="77777777" w:rsidR="00ED0D83" w:rsidRPr="00ED0D83" w:rsidRDefault="00ED0D83" w:rsidP="00ED0D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8870140"/>
      <w:bookmarkStart w:id="1" w:name="_Hlk509216653"/>
      <w:r w:rsidRPr="00ED0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2452154A" w14:textId="77777777" w:rsidR="00AC3974" w:rsidRDefault="00ED0D83" w:rsidP="00ED0D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7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 sprawie Centrum Opiekuńczo – Mieszka</w:t>
      </w:r>
      <w:r w:rsidR="00AC3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lnego; </w:t>
      </w:r>
    </w:p>
    <w:p w14:paraId="722341FB" w14:textId="383A0156" w:rsidR="00ED0D83" w:rsidRPr="00AC3974" w:rsidRDefault="00ED0D83" w:rsidP="00ED0D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wniosku o przyjęcie repatriantów; </w:t>
      </w:r>
    </w:p>
    <w:p w14:paraId="4DA732AB" w14:textId="77777777" w:rsidR="00ED0D83" w:rsidRPr="00ED0D83" w:rsidRDefault="00ED0D83" w:rsidP="00ED0D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wykonania budżetu Gminy za I półrocze 2019r.; </w:t>
      </w:r>
    </w:p>
    <w:p w14:paraId="224FA6F6" w14:textId="77777777" w:rsidR="00ED0D83" w:rsidRPr="00ED0D83" w:rsidRDefault="00ED0D83" w:rsidP="00ED0D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bookmarkStart w:id="2" w:name="_Hlk18312850"/>
      <w:r w:rsidRPr="00ED0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przeprowadzenia wyborów Sołtysa Sołectwa Piaseczno na kadencję 2019 – 2023r.; </w:t>
      </w:r>
      <w:bookmarkEnd w:id="2"/>
    </w:p>
    <w:p w14:paraId="64C4E0DD" w14:textId="77777777" w:rsidR="00ED0D83" w:rsidRPr="00ED0D83" w:rsidRDefault="00ED0D83" w:rsidP="00ED0D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6FF372A5" w14:textId="77777777" w:rsidR="00ED0D83" w:rsidRPr="00ED0D83" w:rsidRDefault="00ED0D83" w:rsidP="00ED0D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0D83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zakończenie.</w:t>
      </w:r>
      <w:r w:rsidRPr="00ED0D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</w:p>
    <w:bookmarkEnd w:id="0"/>
    <w:bookmarkEnd w:id="1"/>
    <w:p w14:paraId="69822783" w14:textId="77777777" w:rsidR="00ED0D83" w:rsidRPr="00ED0D83" w:rsidRDefault="00ED0D83" w:rsidP="00ED0D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132CB4B" w14:textId="56FE39A9" w:rsidR="00ED0D83" w:rsidRPr="00ED0D83" w:rsidRDefault="00ED0D83" w:rsidP="00ED0D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W/w porządek posiedzenia przyjęto jednogłośnie.  </w:t>
      </w:r>
    </w:p>
    <w:p w14:paraId="07C8D376" w14:textId="77777777" w:rsidR="00ED0D83" w:rsidRDefault="00ED0D83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6615B" w14:textId="538673C9" w:rsidR="00E22054" w:rsidRDefault="00AC3974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OPS oraz podinspektor Referatu Irg </w:t>
      </w:r>
      <w:r w:rsidR="00CB3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B3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462734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Pracy i Polityki Socjalnej ogłosiło</w:t>
      </w:r>
      <w:r w:rsid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„Centra opiekuńczo – mieszkalne” skierowany m.in. do osób niepełnosprawnych. Daje on możliwość całodobowego zakwaterowania lub pobytu godzinowego (do 8 godzin) wraz zapewnionym wyżywieniem i opieką pielęgniarską. Pierwszy moduł  przewidziany w programie to moduł inwestycyjny, zakładający budowę, przebudowę bądź modernizację obiektu, który 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mina już posiada. Cała kwota inwestycji jest finansowana z programu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inwestycyjny jest przewidywany na trzy lata, G</w:t>
      </w:r>
      <w:r w:rsid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mina złoży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deklarację 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przystąpienia do tego programu</w:t>
      </w:r>
      <w:r w:rsidR="003F7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Poinformowała także, że drugi moduł 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>daje możliwość dofinansowania obiektu na okres 5 lat</w:t>
      </w:r>
      <w:r w:rsidR="003F77B5">
        <w:rPr>
          <w:rFonts w:ascii="Times New Roman" w:eastAsia="Times New Roman" w:hAnsi="Times New Roman" w:cs="Times New Roman"/>
          <w:sz w:val="24"/>
          <w:szCs w:val="24"/>
          <w:lang w:eastAsia="pl-PL"/>
        </w:rPr>
        <w:t>, wliczając wszystkie koszty utrzymania mieszkańców w liczbie ok. 20 osób. Centrum opiekuńczo – mieszkalne ma znajdować się obok Żłobka, a jego powierzchnia ma nie przekraczać 500 m</w:t>
      </w:r>
      <w:r w:rsidR="003F77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3F7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ten program jest niejako zamiennikiem programu „Dom Dziennego Pobytu”.  </w:t>
      </w:r>
    </w:p>
    <w:p w14:paraId="5313287B" w14:textId="77777777" w:rsidR="003F77B5" w:rsidRDefault="003F77B5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04E056" w14:textId="54391BD2" w:rsidR="003F77B5" w:rsidRDefault="003F77B5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87309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     </w:t>
      </w:r>
    </w:p>
    <w:p w14:paraId="2DED1A9C" w14:textId="77777777" w:rsidR="00873094" w:rsidRDefault="00873094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861901" w14:textId="77777777" w:rsidR="003F77B5" w:rsidRDefault="003F77B5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9F8F4" w14:textId="6C6CFF65" w:rsidR="003F77B5" w:rsidRDefault="003F77B5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3. Kierownik Referatu Spraw Obywatelskich poinformowała, że drogą mailową wpłynęła prośba repatrianta 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Kazachstan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wyrażenie 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zgody o 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jęci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Sępólno Krajeńskie. 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Repatriant posiada poświadczenie k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>onsul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a,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jest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bywatelem Kazachstanu 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 polskie pochodzenie. 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Dodała, że w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świetle ustawy o repatriacji 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przyjęcia repatrianta 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powinna zapewnić mu wyposażony lokal mieszkalny i ponosić koszty utrzymania przez okres min. 2 lat. W przypadku gdy taka osoba nie posługuje się językiem polskim, 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wystąpić do 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o przydzielenie jej opiekuna. </w:t>
      </w:r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proofErr w:type="spellStart"/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>So</w:t>
      </w:r>
      <w:proofErr w:type="spellEnd"/>
      <w:r w:rsidR="00C56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0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podkreśliła, że 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chwili obecnej 26 osób </w:t>
      </w:r>
      <w:r w:rsidR="00C7045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naszej </w:t>
      </w:r>
      <w:r w:rsidR="00C70455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>min</w:t>
      </w:r>
      <w:r w:rsidR="00C70455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oczekuje na przydzielenie lokali mieszkalnych, a zatem </w:t>
      </w:r>
      <w:r w:rsidR="00C70455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Gmina nie posiada odpowiedniego zaplecza lokalowego</w:t>
      </w:r>
      <w:r w:rsidR="00AB4F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D7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Dodała, ze ewentualna zgoda na przyjęcie repatriantów następuje poprzez wywołanie odpowiedniej uchwały Rady Miejskiej. Nadmieniła, ponadto, że</w:t>
      </w:r>
      <w:r w:rsidR="00DC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Polsce znajdują się </w:t>
      </w:r>
      <w:r w:rsidR="00DD7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</w:t>
      </w:r>
      <w:r w:rsidR="00DC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ośrodki zajmujące się przyjmowaniem repatriantów. </w:t>
      </w:r>
    </w:p>
    <w:p w14:paraId="4F7DB312" w14:textId="77777777" w:rsidR="00DC6272" w:rsidRDefault="00DC6272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4B9C12" w14:textId="49549845" w:rsidR="00DC6272" w:rsidRDefault="00DC6272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przedstawion</w:t>
      </w:r>
      <w:r w:rsidR="00DD75C2">
        <w:rPr>
          <w:rFonts w:ascii="Times New Roman" w:eastAsia="Times New Roman" w:hAnsi="Times New Roman" w:cs="Times New Roman"/>
          <w:sz w:val="24"/>
          <w:szCs w:val="24"/>
          <w:lang w:eastAsia="pl-PL"/>
        </w:rPr>
        <w:t>y wniosek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jednogłośnie negatywnie</w:t>
      </w:r>
      <w:r w:rsidR="00DD7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jednocześnie sugerując jego przesłania do ośrodka zajmującego się repatriantami. </w:t>
      </w:r>
    </w:p>
    <w:p w14:paraId="5D2783CC" w14:textId="77777777" w:rsidR="00DC6272" w:rsidRDefault="00DC6272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B4001D" w14:textId="77777777" w:rsidR="00DD75C2" w:rsidRDefault="00DD75C2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9F3EF" w14:textId="09141D48" w:rsidR="00DC6272" w:rsidRDefault="00DC6272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4. Komisja zatwierdziła jednogłośnie opinię w sprawie wykonania budżetu Gminy za I półrocze 2019r.</w:t>
      </w:r>
    </w:p>
    <w:p w14:paraId="56439558" w14:textId="77777777" w:rsidR="00DC6272" w:rsidRDefault="00DC6272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35F95" w14:textId="77777777" w:rsidR="00DD75C2" w:rsidRDefault="00DD75C2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5233D" w14:textId="50289A96" w:rsidR="00DC6272" w:rsidRDefault="00DC6272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5. Inspektor Referatu Organizacyjnego </w:t>
      </w:r>
      <w:r w:rsidR="00DD7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przedstawił Komisji projekt uchwały Rady Miejskiej w sprawie </w:t>
      </w:r>
      <w:r w:rsidR="00DD75C2" w:rsidRPr="00ED0D83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wyborów Sołtysa Sołectwa Piaseczno na kadencję 2019 – 2023r.</w:t>
      </w:r>
      <w:r w:rsidR="00963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D8DE6D" w14:textId="77777777" w:rsidR="0096350E" w:rsidRDefault="0096350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F1F12" w14:textId="4413B9EF" w:rsidR="00DD75C2" w:rsidRDefault="0096350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r w:rsidR="00DD7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pozytywnie przedstawiony projekt uchwały. </w:t>
      </w:r>
      <w:bookmarkStart w:id="3" w:name="_GoBack"/>
      <w:bookmarkEnd w:id="3"/>
    </w:p>
    <w:p w14:paraId="75533F2A" w14:textId="77777777" w:rsidR="00DD75C2" w:rsidRDefault="00DD75C2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6C7AF" w14:textId="77777777" w:rsidR="00DD75C2" w:rsidRDefault="00DD75C2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15EE6" w14:textId="15AB2493" w:rsidR="0096350E" w:rsidRPr="003F77B5" w:rsidRDefault="0096350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6. </w:t>
      </w:r>
      <w:r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zatwierdziła jednogłośnie protokół ze swojego poprzedniego posiedzenia w miesiącu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lipcu</w:t>
      </w:r>
      <w:r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br.</w:t>
      </w:r>
    </w:p>
    <w:p w14:paraId="2906FFAB" w14:textId="0B29966C" w:rsidR="00E22054" w:rsidRDefault="00ED0D83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F9F78D" w14:textId="039AA5A8" w:rsidR="00E22054" w:rsidRDefault="00E22054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5099C" w14:textId="158007F8" w:rsidR="00484D3E" w:rsidRPr="00100AB5" w:rsidRDefault="00ED0D83" w:rsidP="00484D3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ab/>
        <w:t xml:space="preserve">Wobec braku wolnych wniosków po wyczerpaniu porządku posiedzenia Przewodniczący zakończył obrady.  </w:t>
      </w:r>
    </w:p>
    <w:p w14:paraId="27BE7FCF" w14:textId="77777777" w:rsidR="00484D3E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239DE72" w14:textId="77777777" w:rsidR="00484D3E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117A8BD" w14:textId="77777777" w:rsidR="00484D3E" w:rsidRPr="00100AB5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B10EA9" w14:textId="77777777" w:rsidR="00484D3E" w:rsidRPr="00100AB5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Przewodniczący Komisji     </w:t>
      </w:r>
    </w:p>
    <w:p w14:paraId="4A8C457B" w14:textId="77777777" w:rsidR="00484D3E" w:rsidRPr="00100AB5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Tobiasz Świniarski</w:t>
      </w:r>
    </w:p>
    <w:p w14:paraId="02526298" w14:textId="77777777" w:rsidR="00484D3E" w:rsidRPr="00100AB5" w:rsidRDefault="00484D3E" w:rsidP="00484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2D9D0BB4" w14:textId="77777777" w:rsidR="00484D3E" w:rsidRPr="00100AB5" w:rsidRDefault="00484D3E" w:rsidP="00484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Tomasz Di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x </w:t>
      </w:r>
    </w:p>
    <w:p w14:paraId="7CD6D1DB" w14:textId="77777777" w:rsidR="00484D3E" w:rsidRDefault="00484D3E" w:rsidP="00484D3E"/>
    <w:p w14:paraId="583DAAC1" w14:textId="77777777" w:rsidR="00484D3E" w:rsidRDefault="00484D3E" w:rsidP="00484D3E"/>
    <w:p w14:paraId="50CC930A" w14:textId="77777777" w:rsidR="00484D3E" w:rsidRDefault="00484D3E" w:rsidP="00484D3E"/>
    <w:p w14:paraId="5331DA2C" w14:textId="77777777" w:rsidR="00484D3E" w:rsidRDefault="00484D3E" w:rsidP="00484D3E"/>
    <w:p w14:paraId="3A8BA745" w14:textId="77777777" w:rsidR="00484D3E" w:rsidRDefault="00484D3E" w:rsidP="00484D3E"/>
    <w:p w14:paraId="1A9CE161" w14:textId="77777777" w:rsidR="00484D3E" w:rsidRDefault="00484D3E" w:rsidP="00484D3E"/>
    <w:p w14:paraId="0A42ADEA" w14:textId="77777777" w:rsidR="0023409F" w:rsidRDefault="0023409F"/>
    <w:sectPr w:rsidR="002340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A3AB5" w14:textId="77777777" w:rsidR="003A1BC0" w:rsidRDefault="003A1BC0">
      <w:pPr>
        <w:spacing w:after="0" w:line="240" w:lineRule="auto"/>
      </w:pPr>
      <w:r>
        <w:separator/>
      </w:r>
    </w:p>
  </w:endnote>
  <w:endnote w:type="continuationSeparator" w:id="0">
    <w:p w14:paraId="475A57D2" w14:textId="77777777" w:rsidR="003A1BC0" w:rsidRDefault="003A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371790"/>
      <w:docPartObj>
        <w:docPartGallery w:val="Page Numbers (Bottom of Page)"/>
        <w:docPartUnique/>
      </w:docPartObj>
    </w:sdtPr>
    <w:sdtEndPr/>
    <w:sdtContent>
      <w:p w14:paraId="0F7EFB84" w14:textId="77777777" w:rsidR="007A7750" w:rsidRDefault="00484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50E">
          <w:rPr>
            <w:noProof/>
          </w:rPr>
          <w:t>2</w:t>
        </w:r>
        <w:r>
          <w:fldChar w:fldCharType="end"/>
        </w:r>
      </w:p>
    </w:sdtContent>
  </w:sdt>
  <w:p w14:paraId="1583B00D" w14:textId="77777777" w:rsidR="007A7750" w:rsidRDefault="003A1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A2A69" w14:textId="77777777" w:rsidR="003A1BC0" w:rsidRDefault="003A1BC0">
      <w:pPr>
        <w:spacing w:after="0" w:line="240" w:lineRule="auto"/>
      </w:pPr>
      <w:r>
        <w:separator/>
      </w:r>
    </w:p>
  </w:footnote>
  <w:footnote w:type="continuationSeparator" w:id="0">
    <w:p w14:paraId="5DBA4158" w14:textId="77777777" w:rsidR="003A1BC0" w:rsidRDefault="003A1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11F0"/>
    <w:multiLevelType w:val="hybridMultilevel"/>
    <w:tmpl w:val="80325CA4"/>
    <w:lvl w:ilvl="0" w:tplc="EB56E6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A382E"/>
    <w:multiLevelType w:val="hybridMultilevel"/>
    <w:tmpl w:val="79C8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EB"/>
    <w:rsid w:val="00140A81"/>
    <w:rsid w:val="00166BEB"/>
    <w:rsid w:val="00221190"/>
    <w:rsid w:val="0023409F"/>
    <w:rsid w:val="003A1BC0"/>
    <w:rsid w:val="003E1B75"/>
    <w:rsid w:val="003F77B5"/>
    <w:rsid w:val="00462734"/>
    <w:rsid w:val="00484D3E"/>
    <w:rsid w:val="004B61C8"/>
    <w:rsid w:val="006F15A7"/>
    <w:rsid w:val="0083672B"/>
    <w:rsid w:val="00873094"/>
    <w:rsid w:val="00921B8A"/>
    <w:rsid w:val="0096350E"/>
    <w:rsid w:val="00AB4FBC"/>
    <w:rsid w:val="00AC3974"/>
    <w:rsid w:val="00C51F7C"/>
    <w:rsid w:val="00C56739"/>
    <w:rsid w:val="00C70455"/>
    <w:rsid w:val="00CB324E"/>
    <w:rsid w:val="00DC6272"/>
    <w:rsid w:val="00DD75C2"/>
    <w:rsid w:val="00E22054"/>
    <w:rsid w:val="00E26CF1"/>
    <w:rsid w:val="00E966E6"/>
    <w:rsid w:val="00ED0D83"/>
    <w:rsid w:val="00F3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C7AA"/>
  <w15:chartTrackingRefBased/>
  <w15:docId w15:val="{0B315A37-361A-47C6-A739-69D021A6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84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D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8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11</cp:revision>
  <cp:lastPrinted>2019-09-02T08:37:00Z</cp:lastPrinted>
  <dcterms:created xsi:type="dcterms:W3CDTF">2019-07-10T12:30:00Z</dcterms:created>
  <dcterms:modified xsi:type="dcterms:W3CDTF">2019-09-02T08:48:00Z</dcterms:modified>
</cp:coreProperties>
</file>