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FED" w:rsidRPr="00472E36" w:rsidRDefault="00E47FED" w:rsidP="00472E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72E36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51</w:t>
      </w:r>
      <w:r w:rsidRPr="00472E36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E47FED" w:rsidRPr="00472E36" w:rsidRDefault="00E47FED" w:rsidP="00472E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72E36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E47FED" w:rsidRPr="00472E36" w:rsidRDefault="00E47FED" w:rsidP="00472E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72E36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6 czerwca </w:t>
      </w:r>
      <w:r w:rsidRPr="00472E36">
        <w:rPr>
          <w:rFonts w:ascii="Times New Roman" w:hAnsi="Times New Roman"/>
          <w:b/>
          <w:sz w:val="24"/>
          <w:szCs w:val="24"/>
          <w:lang w:eastAsia="pl-PL"/>
        </w:rPr>
        <w:t xml:space="preserve">2018r.  </w:t>
      </w:r>
    </w:p>
    <w:p w:rsidR="00E47FED" w:rsidRPr="00472E36" w:rsidRDefault="00E47FED" w:rsidP="00472E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922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2E36">
        <w:rPr>
          <w:rFonts w:ascii="Times New Roman" w:hAnsi="Times New Roman"/>
          <w:sz w:val="24"/>
          <w:szCs w:val="24"/>
          <w:lang w:eastAsia="pl-PL"/>
        </w:rPr>
        <w:t>W posiedzeniu udział wzięli członkowie Komisji oraz zaprosz</w:t>
      </w:r>
      <w:r>
        <w:rPr>
          <w:rFonts w:ascii="Times New Roman" w:hAnsi="Times New Roman"/>
          <w:sz w:val="24"/>
          <w:szCs w:val="24"/>
          <w:lang w:eastAsia="pl-PL"/>
        </w:rPr>
        <w:t>eni goście:</w:t>
      </w:r>
    </w:p>
    <w:p w:rsidR="00E47FED" w:rsidRDefault="00E47FED" w:rsidP="00922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D502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Zastępca Burmistrza – Marek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Zieńko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E47FED" w:rsidRDefault="00E47FED" w:rsidP="00D502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Centrum Sportu i Rekreacji – Marek Chart; </w:t>
      </w:r>
    </w:p>
    <w:p w:rsidR="00E47FED" w:rsidRPr="00D50274" w:rsidRDefault="00E47FED" w:rsidP="00D502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Bławat. </w:t>
      </w:r>
    </w:p>
    <w:p w:rsidR="00E47FED" w:rsidRPr="00472E36" w:rsidRDefault="00E47FED" w:rsidP="009224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Pr="00472E36" w:rsidRDefault="00E47FED" w:rsidP="00472E3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2E36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472E36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472E36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E47FED" w:rsidRPr="009224FA" w:rsidRDefault="00E47FED" w:rsidP="00922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08875615"/>
    </w:p>
    <w:p w:rsidR="00E47FED" w:rsidRPr="009224FA" w:rsidRDefault="00E47FED" w:rsidP="009224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E47FED" w:rsidRPr="009224FA" w:rsidRDefault="00E47FED" w:rsidP="009224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Opinia w sprawie wniosków o przyznanie Nagrody Świętego Wawrzyńca; </w:t>
      </w:r>
    </w:p>
    <w:p w:rsidR="00E47FED" w:rsidRPr="009224FA" w:rsidRDefault="00E47FED" w:rsidP="009224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Kontrola funkcjonowania Centrum Sportu i Rekreacji; </w:t>
      </w:r>
    </w:p>
    <w:p w:rsidR="00E47FED" w:rsidRPr="00A1383D" w:rsidRDefault="00A1383D" w:rsidP="00A13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1F59">
        <w:rPr>
          <w:rFonts w:ascii="Times New Roman" w:hAnsi="Times New Roman"/>
          <w:sz w:val="24"/>
          <w:szCs w:val="24"/>
          <w:lang w:eastAsia="pl-PL"/>
        </w:rPr>
        <w:t>Opinia w sprawie</w:t>
      </w:r>
      <w:r w:rsidRPr="0094338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projektu uchwały dot. </w:t>
      </w:r>
      <w:bookmarkStart w:id="1" w:name="_Hlk520121663"/>
      <w:bookmarkStart w:id="2" w:name="_Hlk520281442"/>
      <w:r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bookmarkEnd w:id="1"/>
      <w:r w:rsidRPr="00651F59">
        <w:rPr>
          <w:rFonts w:ascii="Times New Roman" w:hAnsi="Times New Roman"/>
          <w:sz w:val="24"/>
          <w:szCs w:val="24"/>
          <w:lang w:eastAsia="pl-PL"/>
        </w:rPr>
        <w:t xml:space="preserve">; </w:t>
      </w:r>
      <w:bookmarkEnd w:id="2"/>
      <w:r w:rsidRPr="00A1383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47FED" w:rsidRPr="009224FA" w:rsidRDefault="00E47FED" w:rsidP="009224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Analiza protokołów z zebrań organów jednostek pomocniczych Gminy; </w:t>
      </w:r>
    </w:p>
    <w:p w:rsidR="00E47FED" w:rsidRPr="009224FA" w:rsidRDefault="00E47FED" w:rsidP="009224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E47FED" w:rsidRPr="009224FA" w:rsidRDefault="00E47FED" w:rsidP="00472E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24FA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  <w:bookmarkEnd w:id="0"/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72E36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383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59">
        <w:rPr>
          <w:rFonts w:ascii="Times New Roman" w:hAnsi="Times New Roman"/>
          <w:sz w:val="24"/>
          <w:szCs w:val="24"/>
          <w:lang w:eastAsia="pl-PL"/>
        </w:rPr>
        <w:t>Ad.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F75159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76103">
        <w:rPr>
          <w:rFonts w:ascii="Times New Roman" w:hAnsi="Times New Roman"/>
          <w:sz w:val="24"/>
          <w:szCs w:val="24"/>
          <w:lang w:eastAsia="pl-PL"/>
        </w:rPr>
        <w:t xml:space="preserve">Zastępca </w:t>
      </w:r>
      <w:r w:rsidR="00A1383D" w:rsidRPr="009156DD">
        <w:rPr>
          <w:rFonts w:ascii="Times New Roman" w:hAnsi="Times New Roman"/>
          <w:sz w:val="24"/>
          <w:szCs w:val="24"/>
          <w:lang w:eastAsia="pl-PL"/>
        </w:rPr>
        <w:t>Burmistrz</w:t>
      </w:r>
      <w:r w:rsidR="00476103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A1383D" w:rsidRPr="009156DD">
        <w:rPr>
          <w:rFonts w:ascii="Times New Roman" w:hAnsi="Times New Roman"/>
          <w:sz w:val="24"/>
          <w:szCs w:val="24"/>
          <w:lang w:eastAsia="pl-PL"/>
        </w:rPr>
        <w:t xml:space="preserve">przedstawił Komisji dwa wnioski o przyznanie w 2018r. Nagrody Świętego Wawrzyńca wraz z uzasadnieniem. Nadmienił, że wnioski spełniają wymogi formalne. Pierwszy wniosek został złożony przez Stowarzyszenie Pomorskiego Okręgowego Muzeum PRL w Sępólnie Krajeńskim o przyznanie nagrody Dyrektorowi tego muzeum. Drugi wniosek został złożony przez 211 mieszkańców Gminy Sępólno Krajeńskie o przyznanie nagrody Panu Januszowi Tomasowi. </w:t>
      </w:r>
      <w:r w:rsidR="00EB61B9">
        <w:rPr>
          <w:rFonts w:ascii="Times New Roman" w:hAnsi="Times New Roman"/>
          <w:sz w:val="24"/>
          <w:szCs w:val="24"/>
          <w:lang w:eastAsia="pl-PL"/>
        </w:rPr>
        <w:t>Zastępca Burmistrza</w:t>
      </w:r>
      <w:r w:rsidR="00A1383D" w:rsidRPr="009156DD">
        <w:rPr>
          <w:rFonts w:ascii="Times New Roman" w:hAnsi="Times New Roman"/>
          <w:sz w:val="24"/>
          <w:szCs w:val="24"/>
          <w:lang w:eastAsia="pl-PL"/>
        </w:rPr>
        <w:t xml:space="preserve"> przypomniał, że przyznana będzie jedna nagroda po zaopiniowaniu przez Przewodniczącego Rady Miejskiej,</w:t>
      </w:r>
      <w:r w:rsidR="0047610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1383D" w:rsidRPr="009156DD">
        <w:rPr>
          <w:rFonts w:ascii="Times New Roman" w:hAnsi="Times New Roman"/>
          <w:sz w:val="24"/>
          <w:szCs w:val="24"/>
          <w:lang w:eastAsia="pl-PL"/>
        </w:rPr>
        <w:t>Wiceprzewodniczących Rady Miejskiej oraz wszystkie Komisje Rady Miejskiej</w:t>
      </w:r>
      <w:r w:rsidR="00476103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Pan Wagner powiedział, że porównując te dwie kandydatury nagroda należy się Panu Tomasowi</w:t>
      </w:r>
      <w:r w:rsidR="00377E76">
        <w:rPr>
          <w:rFonts w:ascii="Times New Roman" w:hAnsi="Times New Roman"/>
          <w:sz w:val="24"/>
          <w:szCs w:val="24"/>
          <w:lang w:eastAsia="pl-PL"/>
        </w:rPr>
        <w:t xml:space="preserve">, który ma znacznie więcej osiągnięć. </w:t>
      </w:r>
      <w:r>
        <w:rPr>
          <w:rFonts w:ascii="Times New Roman" w:hAnsi="Times New Roman"/>
          <w:sz w:val="24"/>
          <w:szCs w:val="24"/>
          <w:lang w:eastAsia="pl-PL"/>
        </w:rPr>
        <w:t xml:space="preserve">Pan Dolny </w:t>
      </w:r>
      <w:r w:rsidR="00377E76">
        <w:rPr>
          <w:rFonts w:ascii="Times New Roman" w:hAnsi="Times New Roman"/>
          <w:sz w:val="24"/>
          <w:szCs w:val="24"/>
          <w:lang w:eastAsia="pl-PL"/>
        </w:rPr>
        <w:t>stwierdził</w:t>
      </w:r>
      <w:r>
        <w:rPr>
          <w:rFonts w:ascii="Times New Roman" w:hAnsi="Times New Roman"/>
          <w:sz w:val="24"/>
          <w:szCs w:val="24"/>
          <w:lang w:eastAsia="pl-PL"/>
        </w:rPr>
        <w:t>, że w</w:t>
      </w:r>
      <w:r w:rsidR="00377E76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77E76">
        <w:rPr>
          <w:rFonts w:ascii="Times New Roman" w:hAnsi="Times New Roman"/>
          <w:sz w:val="24"/>
          <w:szCs w:val="24"/>
          <w:lang w:eastAsia="pl-PL"/>
        </w:rPr>
        <w:t>wniosku o przyznanie nagrody</w:t>
      </w:r>
      <w:r>
        <w:rPr>
          <w:rFonts w:ascii="Times New Roman" w:hAnsi="Times New Roman"/>
          <w:sz w:val="24"/>
          <w:szCs w:val="24"/>
          <w:lang w:eastAsia="pl-PL"/>
        </w:rPr>
        <w:t xml:space="preserve"> niektóre punkty podlegają pewnym wątpliwościom np. to, że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B10A7">
        <w:rPr>
          <w:rFonts w:ascii="Times New Roman" w:hAnsi="Times New Roman"/>
          <w:sz w:val="24"/>
          <w:szCs w:val="24"/>
          <w:lang w:eastAsia="pl-PL"/>
        </w:rPr>
        <w:t xml:space="preserve">przyczynił się doi rozbudowy </w:t>
      </w:r>
      <w:r>
        <w:rPr>
          <w:rFonts w:ascii="Times New Roman" w:hAnsi="Times New Roman"/>
          <w:sz w:val="24"/>
          <w:szCs w:val="24"/>
          <w:lang w:eastAsia="pl-PL"/>
        </w:rPr>
        <w:t xml:space="preserve">szkoły w Lutowie. </w:t>
      </w:r>
      <w:r w:rsidR="00377E76">
        <w:rPr>
          <w:rFonts w:ascii="Times New Roman" w:hAnsi="Times New Roman"/>
          <w:sz w:val="24"/>
          <w:szCs w:val="24"/>
          <w:lang w:eastAsia="pl-PL"/>
        </w:rPr>
        <w:t>Nadmienił, że</w:t>
      </w:r>
      <w:r>
        <w:rPr>
          <w:rFonts w:ascii="Times New Roman" w:hAnsi="Times New Roman"/>
          <w:sz w:val="24"/>
          <w:szCs w:val="24"/>
          <w:lang w:eastAsia="pl-PL"/>
        </w:rPr>
        <w:t xml:space="preserve"> doświadczył </w:t>
      </w:r>
      <w:r w:rsidR="00377E76">
        <w:rPr>
          <w:rFonts w:ascii="Times New Roman" w:hAnsi="Times New Roman"/>
          <w:sz w:val="24"/>
          <w:szCs w:val="24"/>
          <w:lang w:eastAsia="pl-PL"/>
        </w:rPr>
        <w:t xml:space="preserve">trochę </w:t>
      </w:r>
      <w:r>
        <w:rPr>
          <w:rFonts w:ascii="Times New Roman" w:hAnsi="Times New Roman"/>
          <w:sz w:val="24"/>
          <w:szCs w:val="24"/>
          <w:lang w:eastAsia="pl-PL"/>
        </w:rPr>
        <w:t xml:space="preserve">negatywnych działań Pana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, co do środowiska wiejskiego</w:t>
      </w:r>
      <w:r w:rsidR="00CA63CD">
        <w:rPr>
          <w:rFonts w:ascii="Times New Roman" w:hAnsi="Times New Roman"/>
          <w:sz w:val="24"/>
          <w:szCs w:val="24"/>
          <w:lang w:eastAsia="pl-PL"/>
        </w:rPr>
        <w:t xml:space="preserve"> np. w sprawie budowy dróg, gdy forsował on drogi miejskie.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ma uwagi do odczytanego wniosku dla Pana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powiedział, że mieszkańcy Lutowa są zszokowani tym, że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był inicjatorem rozbudowy szkoły w Lutowie. 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również nie zg</w:t>
      </w:r>
      <w:r w:rsidR="00CA63CD">
        <w:rPr>
          <w:rFonts w:ascii="Times New Roman" w:hAnsi="Times New Roman"/>
          <w:sz w:val="24"/>
          <w:szCs w:val="24"/>
          <w:lang w:eastAsia="pl-PL"/>
        </w:rPr>
        <w:t>odził</w:t>
      </w:r>
      <w:r>
        <w:rPr>
          <w:rFonts w:ascii="Times New Roman" w:hAnsi="Times New Roman"/>
          <w:sz w:val="24"/>
          <w:szCs w:val="24"/>
          <w:lang w:eastAsia="pl-PL"/>
        </w:rPr>
        <w:t xml:space="preserve"> się</w:t>
      </w:r>
      <w:r w:rsidR="00CA63CD">
        <w:rPr>
          <w:rFonts w:ascii="Times New Roman" w:hAnsi="Times New Roman"/>
          <w:sz w:val="24"/>
          <w:szCs w:val="24"/>
          <w:lang w:eastAsia="pl-PL"/>
        </w:rPr>
        <w:t xml:space="preserve"> z tym</w:t>
      </w:r>
      <w:r>
        <w:rPr>
          <w:rFonts w:ascii="Times New Roman" w:hAnsi="Times New Roman"/>
          <w:sz w:val="24"/>
          <w:szCs w:val="24"/>
          <w:lang w:eastAsia="pl-PL"/>
        </w:rPr>
        <w:t xml:space="preserve">, że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był inicjatorem odbudowy pomnika </w:t>
      </w:r>
      <w:r w:rsidR="00CA63CD">
        <w:rPr>
          <w:rFonts w:ascii="Times New Roman" w:hAnsi="Times New Roman"/>
          <w:sz w:val="24"/>
          <w:szCs w:val="24"/>
          <w:lang w:eastAsia="pl-PL"/>
        </w:rPr>
        <w:t xml:space="preserve">Wdzięczności ku Czci </w:t>
      </w:r>
      <w:r>
        <w:rPr>
          <w:rFonts w:ascii="Times New Roman" w:hAnsi="Times New Roman"/>
          <w:sz w:val="24"/>
          <w:szCs w:val="24"/>
          <w:lang w:eastAsia="pl-PL"/>
        </w:rPr>
        <w:t xml:space="preserve">Chrystusa Króla, </w:t>
      </w:r>
      <w:r w:rsidR="00CA63CD">
        <w:rPr>
          <w:rFonts w:ascii="Times New Roman" w:hAnsi="Times New Roman"/>
          <w:sz w:val="24"/>
          <w:szCs w:val="24"/>
          <w:lang w:eastAsia="pl-PL"/>
        </w:rPr>
        <w:t xml:space="preserve">był </w:t>
      </w:r>
      <w:r>
        <w:rPr>
          <w:rFonts w:ascii="Times New Roman" w:hAnsi="Times New Roman"/>
          <w:sz w:val="24"/>
          <w:szCs w:val="24"/>
          <w:lang w:eastAsia="pl-PL"/>
        </w:rPr>
        <w:t xml:space="preserve">tylko Przewodniczącym Komitetu Odbudowy </w:t>
      </w:r>
      <w:r w:rsidR="00CA63CD">
        <w:rPr>
          <w:rFonts w:ascii="Times New Roman" w:hAnsi="Times New Roman"/>
          <w:sz w:val="24"/>
          <w:szCs w:val="24"/>
          <w:lang w:eastAsia="pl-PL"/>
        </w:rPr>
        <w:t xml:space="preserve">tego </w:t>
      </w:r>
      <w:r>
        <w:rPr>
          <w:rFonts w:ascii="Times New Roman" w:hAnsi="Times New Roman"/>
          <w:sz w:val="24"/>
          <w:szCs w:val="24"/>
          <w:lang w:eastAsia="pl-PL"/>
        </w:rPr>
        <w:t>Pomnika.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63CD" w:rsidRDefault="00CA63C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niejednogłośnie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pozytywnie wniosek 221 mieszkańców o przyznanie nagrody Świętego Wawrzyńca Pana Januszowi Tomasowi (3 głosy „za”, przy 2 głosach „przeciwnych”).  </w:t>
      </w:r>
    </w:p>
    <w:p w:rsidR="00CA63CD" w:rsidRDefault="00CA63C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A63CD" w:rsidRDefault="00CA63C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A91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64A95">
        <w:rPr>
          <w:rFonts w:ascii="Times New Roman" w:hAnsi="Times New Roman"/>
          <w:sz w:val="24"/>
          <w:szCs w:val="24"/>
          <w:lang w:eastAsia="pl-PL"/>
        </w:rPr>
        <w:lastRenderedPageBreak/>
        <w:t xml:space="preserve">Ad.3. </w:t>
      </w:r>
      <w:r w:rsidR="00A91476">
        <w:rPr>
          <w:rFonts w:ascii="Times New Roman" w:hAnsi="Times New Roman"/>
          <w:sz w:val="24"/>
          <w:szCs w:val="24"/>
          <w:lang w:eastAsia="pl-PL"/>
        </w:rPr>
        <w:t xml:space="preserve">Komisja przeprowadziła kontrolę funkcjonowania Centrum Sportu i Rekreacji w Sępólnie Krajeńskim za 2017r. (protokół z przeprowadzonej kontroli stanowi załącznik do niniejszego protokołu). </w:t>
      </w:r>
    </w:p>
    <w:p w:rsidR="00A91476" w:rsidRDefault="00A91476" w:rsidP="00A91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476" w:rsidRPr="00A64A95" w:rsidRDefault="00A91476" w:rsidP="00A91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56C9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71E5">
        <w:rPr>
          <w:rFonts w:ascii="Times New Roman" w:hAnsi="Times New Roman"/>
          <w:sz w:val="24"/>
          <w:szCs w:val="24"/>
          <w:lang w:eastAsia="pl-PL"/>
        </w:rPr>
        <w:t>Ad.4</w:t>
      </w:r>
      <w:r w:rsidR="00AC56C9">
        <w:rPr>
          <w:rFonts w:ascii="Times New Roman" w:hAnsi="Times New Roman"/>
          <w:sz w:val="24"/>
          <w:szCs w:val="24"/>
          <w:lang w:eastAsia="pl-PL"/>
        </w:rPr>
        <w:t xml:space="preserve">. Kierownik Referatu Spraw Obywatelskich przedstawiła Komisji projekt uchwały Rady Miejskiej w sprawie </w:t>
      </w:r>
      <w:r w:rsidR="00AC56C9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r w:rsidR="00AC56C9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550D9">
        <w:rPr>
          <w:rFonts w:ascii="Times New Roman" w:hAnsi="Times New Roman"/>
          <w:sz w:val="24"/>
          <w:szCs w:val="24"/>
          <w:lang w:eastAsia="pl-PL"/>
        </w:rPr>
        <w:t>P</w:t>
      </w:r>
      <w:r w:rsidR="004550D9" w:rsidRPr="00E8490B">
        <w:rPr>
          <w:rFonts w:ascii="Times New Roman" w:hAnsi="Times New Roman"/>
          <w:sz w:val="24"/>
          <w:szCs w:val="24"/>
          <w:lang w:eastAsia="pl-PL"/>
        </w:rPr>
        <w:t>oinformowała, że Wydział Nadzoru Prawnego Urzędu Wojewódzkiego zakwestionował możliwość spoży</w:t>
      </w:r>
      <w:r w:rsidR="004550D9">
        <w:rPr>
          <w:rFonts w:ascii="Times New Roman" w:hAnsi="Times New Roman"/>
          <w:sz w:val="24"/>
          <w:szCs w:val="24"/>
          <w:lang w:eastAsia="pl-PL"/>
        </w:rPr>
        <w:t>wania</w:t>
      </w:r>
      <w:r w:rsidR="004550D9" w:rsidRPr="00E8490B">
        <w:rPr>
          <w:rFonts w:ascii="Times New Roman" w:hAnsi="Times New Roman"/>
          <w:sz w:val="24"/>
          <w:szCs w:val="24"/>
          <w:lang w:eastAsia="pl-PL"/>
        </w:rPr>
        <w:t xml:space="preserve"> tylko piwa</w:t>
      </w:r>
      <w:r w:rsidR="004550D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50D9" w:rsidRPr="00E8490B">
        <w:rPr>
          <w:rFonts w:ascii="Times New Roman" w:hAnsi="Times New Roman"/>
          <w:sz w:val="24"/>
          <w:szCs w:val="24"/>
          <w:lang w:eastAsia="pl-PL"/>
        </w:rPr>
        <w:t>i napojów alkoholowych do 4,5% w miejscach wyznaczonych przez Gminę Zdaniem Wydziału Nadzoru jeśli Gmina wskaże miejsca wyznaczone do spożycia alkoholu to dotyczy to pełnego asortymentu także napojów alkoholowych powyżej 4,5% i 18%, nie można także wyznaczyć terenu całej Gminy, tylko konkretne miejsca. Wobec powyższego zwraca się do Komisji o ponowną opini</w:t>
      </w:r>
      <w:r w:rsidR="005512F3">
        <w:rPr>
          <w:rFonts w:ascii="Times New Roman" w:hAnsi="Times New Roman"/>
          <w:sz w:val="24"/>
          <w:szCs w:val="24"/>
          <w:lang w:eastAsia="pl-PL"/>
        </w:rPr>
        <w:t>ę</w:t>
      </w:r>
      <w:r w:rsidR="004550D9" w:rsidRPr="00E8490B">
        <w:rPr>
          <w:rFonts w:ascii="Times New Roman" w:hAnsi="Times New Roman"/>
          <w:sz w:val="24"/>
          <w:szCs w:val="24"/>
          <w:lang w:eastAsia="pl-PL"/>
        </w:rPr>
        <w:t xml:space="preserve"> w sprawie wyznaczenia miejsc spożycia alkoholu. Przypomniała, że propozycjami takich miejsc są </w:t>
      </w:r>
      <w:proofErr w:type="spellStart"/>
      <w:r w:rsidR="004550D9" w:rsidRPr="00E8490B">
        <w:rPr>
          <w:rFonts w:ascii="Times New Roman" w:hAnsi="Times New Roman"/>
          <w:sz w:val="24"/>
          <w:szCs w:val="24"/>
          <w:lang w:eastAsia="pl-PL"/>
        </w:rPr>
        <w:t>ekobaza</w:t>
      </w:r>
      <w:proofErr w:type="spellEnd"/>
      <w:r w:rsidR="004550D9" w:rsidRPr="00E8490B">
        <w:rPr>
          <w:rFonts w:ascii="Times New Roman" w:hAnsi="Times New Roman"/>
          <w:sz w:val="24"/>
          <w:szCs w:val="24"/>
          <w:lang w:eastAsia="pl-PL"/>
        </w:rPr>
        <w:t>, pole namiotowe przy starej plaży</w:t>
      </w:r>
      <w:r w:rsidR="004550D9">
        <w:rPr>
          <w:rFonts w:ascii="Times New Roman" w:hAnsi="Times New Roman"/>
          <w:sz w:val="24"/>
          <w:szCs w:val="24"/>
          <w:lang w:eastAsia="pl-PL"/>
        </w:rPr>
        <w:t xml:space="preserve"> i przy plaży nad Jeziorem </w:t>
      </w:r>
      <w:proofErr w:type="spellStart"/>
      <w:r w:rsidR="004550D9">
        <w:rPr>
          <w:rFonts w:ascii="Times New Roman" w:hAnsi="Times New Roman"/>
          <w:sz w:val="24"/>
          <w:szCs w:val="24"/>
          <w:lang w:eastAsia="pl-PL"/>
        </w:rPr>
        <w:t>Juchacz</w:t>
      </w:r>
      <w:proofErr w:type="spellEnd"/>
      <w:r w:rsidR="004550D9">
        <w:rPr>
          <w:rFonts w:ascii="Times New Roman" w:hAnsi="Times New Roman"/>
          <w:sz w:val="24"/>
          <w:szCs w:val="24"/>
          <w:lang w:eastAsia="pl-PL"/>
        </w:rPr>
        <w:t xml:space="preserve">, była także propozycja plaży miejskiej, ale padały argumenty, że na plaży miejskiej przebywają dzieci, dlatego odstąpiono od tej propozycji. </w:t>
      </w:r>
      <w:r w:rsidR="00AC56C9"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proofErr w:type="spellStart"/>
      <w:r w:rsidR="00AC56C9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AC56C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 w:rsidR="004550D9">
        <w:rPr>
          <w:rFonts w:ascii="Times New Roman" w:hAnsi="Times New Roman"/>
          <w:sz w:val="24"/>
          <w:szCs w:val="24"/>
          <w:lang w:eastAsia="pl-PL"/>
        </w:rPr>
        <w:t xml:space="preserve">rzeczywiście </w:t>
      </w:r>
      <w:r>
        <w:rPr>
          <w:rFonts w:ascii="Times New Roman" w:hAnsi="Times New Roman"/>
          <w:sz w:val="24"/>
          <w:szCs w:val="24"/>
          <w:lang w:eastAsia="pl-PL"/>
        </w:rPr>
        <w:t xml:space="preserve">na plaży miejskiej nie powinno się robić odstępstwa, </w:t>
      </w:r>
      <w:r w:rsidR="004550D9">
        <w:rPr>
          <w:rFonts w:ascii="Times New Roman" w:hAnsi="Times New Roman"/>
          <w:sz w:val="24"/>
          <w:szCs w:val="24"/>
          <w:lang w:eastAsia="pl-PL"/>
        </w:rPr>
        <w:t xml:space="preserve">bo spożywanie alkoholu przy wodzie stwarza niebezpieczeństwo utopienia. inne wskazane miejsca są natomiast bardziej oddzielone od wody.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C56C9" w:rsidRDefault="00AC56C9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</w:t>
      </w:r>
      <w:proofErr w:type="spellStart"/>
      <w:r w:rsidR="00AC56C9">
        <w:rPr>
          <w:rFonts w:ascii="Times New Roman" w:hAnsi="Times New Roman"/>
          <w:sz w:val="24"/>
          <w:szCs w:val="24"/>
          <w:lang w:eastAsia="pl-PL"/>
        </w:rPr>
        <w:t>niejednogłośnie</w:t>
      </w:r>
      <w:proofErr w:type="spellEnd"/>
      <w:r w:rsidR="00AC56C9">
        <w:rPr>
          <w:rFonts w:ascii="Times New Roman" w:hAnsi="Times New Roman"/>
          <w:sz w:val="24"/>
          <w:szCs w:val="24"/>
          <w:lang w:eastAsia="pl-PL"/>
        </w:rPr>
        <w:t xml:space="preserve"> pozytywnie projekt przedstawionej uchwały (4 głosy „za” przy 1 głosie „wstrzymującym się”).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Pr="000A71E5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56C9" w:rsidRPr="00AC56C9" w:rsidRDefault="00E47FED" w:rsidP="00AC56C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56C9">
        <w:rPr>
          <w:rFonts w:ascii="Times New Roman" w:hAnsi="Times New Roman"/>
          <w:sz w:val="24"/>
          <w:szCs w:val="24"/>
          <w:lang w:eastAsia="pl-PL"/>
        </w:rPr>
        <w:t>Ad.5.</w:t>
      </w:r>
      <w:r w:rsidR="00AC56C9" w:rsidRPr="00AC56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C56C9" w:rsidRPr="00AC56C9">
        <w:rPr>
          <w:rFonts w:ascii="Times New Roman" w:eastAsia="Times New Roman" w:hAnsi="Times New Roman"/>
          <w:sz w:val="24"/>
          <w:szCs w:val="24"/>
          <w:lang w:eastAsia="pl-PL"/>
        </w:rPr>
        <w:t>Komisja dokonała analizy dokumentacji z zebrań sprawozdawczych samorządów miejskich i wiejskich</w:t>
      </w:r>
      <w:r w:rsidR="00AC56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56C9" w:rsidRPr="00AC56C9">
        <w:rPr>
          <w:rFonts w:ascii="Times New Roman" w:hAnsi="Times New Roman"/>
          <w:sz w:val="24"/>
          <w:szCs w:val="24"/>
          <w:lang w:eastAsia="pl-PL"/>
        </w:rPr>
        <w:t xml:space="preserve">(protokoły </w:t>
      </w:r>
      <w:r w:rsidR="00AC56C9">
        <w:rPr>
          <w:rFonts w:ascii="Times New Roman" w:hAnsi="Times New Roman"/>
          <w:sz w:val="24"/>
          <w:szCs w:val="24"/>
          <w:lang w:eastAsia="pl-PL"/>
        </w:rPr>
        <w:t xml:space="preserve">z zebrań </w:t>
      </w:r>
      <w:r w:rsidR="00AC56C9" w:rsidRPr="00AC56C9">
        <w:rPr>
          <w:rFonts w:ascii="Times New Roman" w:hAnsi="Times New Roman"/>
          <w:sz w:val="24"/>
          <w:szCs w:val="24"/>
          <w:lang w:eastAsia="pl-PL"/>
        </w:rPr>
        <w:t xml:space="preserve">stanowią załącznik do niniejszego protokołu). </w:t>
      </w:r>
      <w:r w:rsidR="00AC56C9" w:rsidRPr="00AC56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47FED" w:rsidRPr="00AC56C9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6C9">
        <w:rPr>
          <w:rFonts w:ascii="Times New Roman" w:hAnsi="Times New Roman"/>
          <w:sz w:val="24"/>
          <w:szCs w:val="24"/>
          <w:lang w:eastAsia="pl-PL"/>
        </w:rPr>
        <w:t xml:space="preserve">Pan Pestka powiedział, że trzeba bardziej pilnować </w:t>
      </w:r>
      <w:r w:rsidR="005F237E">
        <w:rPr>
          <w:rFonts w:ascii="Times New Roman" w:hAnsi="Times New Roman"/>
          <w:sz w:val="24"/>
          <w:szCs w:val="24"/>
          <w:lang w:eastAsia="pl-PL"/>
        </w:rPr>
        <w:t>realizacj</w:t>
      </w:r>
      <w:r w:rsidR="003A775D">
        <w:rPr>
          <w:rFonts w:ascii="Times New Roman" w:hAnsi="Times New Roman"/>
          <w:sz w:val="24"/>
          <w:szCs w:val="24"/>
          <w:lang w:eastAsia="pl-PL"/>
        </w:rPr>
        <w:t>i</w:t>
      </w:r>
      <w:r w:rsidR="005F237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6C9">
        <w:rPr>
          <w:rFonts w:ascii="Times New Roman" w:hAnsi="Times New Roman"/>
          <w:sz w:val="24"/>
          <w:szCs w:val="24"/>
          <w:lang w:eastAsia="pl-PL"/>
        </w:rPr>
        <w:t>wniosk</w:t>
      </w:r>
      <w:r w:rsidR="005F237E">
        <w:rPr>
          <w:rFonts w:ascii="Times New Roman" w:hAnsi="Times New Roman"/>
          <w:sz w:val="24"/>
          <w:szCs w:val="24"/>
          <w:lang w:eastAsia="pl-PL"/>
        </w:rPr>
        <w:t xml:space="preserve">ów z zebrań. </w:t>
      </w:r>
      <w:r w:rsidRPr="00AC56C9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Pr="00AC56C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AC56C9">
        <w:rPr>
          <w:rFonts w:ascii="Times New Roman" w:hAnsi="Times New Roman"/>
          <w:sz w:val="24"/>
          <w:szCs w:val="24"/>
          <w:lang w:eastAsia="pl-PL"/>
        </w:rPr>
        <w:t xml:space="preserve"> zaproponował, aby na koniec </w:t>
      </w:r>
      <w:r w:rsidR="003A775D">
        <w:rPr>
          <w:rFonts w:ascii="Times New Roman" w:hAnsi="Times New Roman"/>
          <w:sz w:val="24"/>
          <w:szCs w:val="24"/>
          <w:lang w:eastAsia="pl-PL"/>
        </w:rPr>
        <w:t xml:space="preserve">każdego </w:t>
      </w:r>
      <w:r w:rsidRPr="00AC56C9">
        <w:rPr>
          <w:rFonts w:ascii="Times New Roman" w:hAnsi="Times New Roman"/>
          <w:sz w:val="24"/>
          <w:szCs w:val="24"/>
          <w:lang w:eastAsia="pl-PL"/>
        </w:rPr>
        <w:t>roku przeanalizować realizację wniosków</w:t>
      </w:r>
      <w:r w:rsidR="003A775D">
        <w:rPr>
          <w:rFonts w:ascii="Times New Roman" w:hAnsi="Times New Roman"/>
          <w:sz w:val="24"/>
          <w:szCs w:val="24"/>
          <w:lang w:eastAsia="pl-PL"/>
        </w:rPr>
        <w:t xml:space="preserve">, taki punkt powinien znaleźć się w planie pracy Komisji Rewizyjnej następnej kadencji.  Pan Wargin zasugerował, aby rady sołeckie na wiosennych zebraniach jednostek organów pomocniczych Gminy przedstawiły realizację wniosków wysuniętych w trakcie trwania roku. </w:t>
      </w:r>
    </w:p>
    <w:p w:rsidR="00E47FED" w:rsidRPr="00AC56C9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A775D" w:rsidRPr="00AC56C9" w:rsidRDefault="003A775D" w:rsidP="003A775D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56C9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nie wniosła żadnych zastrzeżeń do przejrzanej dokumentacji.    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A775D" w:rsidRDefault="003A775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71E5">
        <w:rPr>
          <w:rFonts w:ascii="Times New Roman" w:hAnsi="Times New Roman"/>
          <w:sz w:val="24"/>
          <w:szCs w:val="24"/>
          <w:lang w:eastAsia="pl-PL"/>
        </w:rPr>
        <w:t>Ad.6.</w:t>
      </w:r>
      <w:r>
        <w:rPr>
          <w:rFonts w:ascii="Times New Roman" w:hAnsi="Times New Roman"/>
          <w:sz w:val="24"/>
          <w:szCs w:val="24"/>
          <w:lang w:eastAsia="pl-PL"/>
        </w:rPr>
        <w:t xml:space="preserve"> Komisja zaopiniowała jednogłośnie pozytywnie protokół z poprzedniego posiedzenia</w:t>
      </w:r>
      <w:r w:rsidR="003A775D">
        <w:rPr>
          <w:rFonts w:ascii="Times New Roman" w:hAnsi="Times New Roman"/>
          <w:sz w:val="24"/>
          <w:szCs w:val="24"/>
          <w:lang w:eastAsia="pl-PL"/>
        </w:rPr>
        <w:t xml:space="preserve"> w miesiącu maju br.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Ad.7. W wolnych wnioskach:</w:t>
      </w:r>
    </w:p>
    <w:p w:rsidR="009A5132" w:rsidRDefault="009A5132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9A5132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planowan</w:t>
      </w:r>
      <w:r w:rsidR="005512F3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budowę obwodnicy Sępólna Krajeńskiego. Zastępca Burmistrza odpowiedział, że do chwili obecnej nie odbyło się jeszcze zapowiadane spotkanie w sprawie wyboru wariantu obwodnicy, które miało być zorganizowane przez Generaln</w:t>
      </w:r>
      <w:r w:rsidR="003A775D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Dyrekcj</w:t>
      </w:r>
      <w:r w:rsidR="005512F3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Dróg Krajowych i Autostrad. </w:t>
      </w:r>
    </w:p>
    <w:p w:rsidR="009A5132" w:rsidRDefault="009A5132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9A5132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Pan Wargin </w:t>
      </w:r>
      <w:r w:rsidR="00F87339">
        <w:rPr>
          <w:rFonts w:ascii="Times New Roman" w:hAnsi="Times New Roman"/>
          <w:sz w:val="24"/>
          <w:szCs w:val="24"/>
          <w:lang w:eastAsia="pl-PL"/>
        </w:rPr>
        <w:t>zaproponował</w:t>
      </w:r>
      <w:bookmarkStart w:id="3" w:name="_GoBack"/>
      <w:bookmarkEnd w:id="3"/>
      <w:r w:rsidR="00E47FED">
        <w:rPr>
          <w:rFonts w:ascii="Times New Roman" w:hAnsi="Times New Roman"/>
          <w:sz w:val="24"/>
          <w:szCs w:val="24"/>
          <w:lang w:eastAsia="pl-PL"/>
        </w:rPr>
        <w:t>, aby na wiosennych zebraniach jednostek organów pomocniczych Gminy były analizowane wcześniej złożone</w:t>
      </w:r>
      <w:r w:rsidR="005512F3">
        <w:rPr>
          <w:rFonts w:ascii="Times New Roman" w:hAnsi="Times New Roman"/>
          <w:sz w:val="24"/>
          <w:szCs w:val="24"/>
          <w:lang w:eastAsia="pl-PL"/>
        </w:rPr>
        <w:t xml:space="preserve"> wnioski.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A775D" w:rsidRDefault="009A5132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Inspektor Referatu Organizacyjnego w zastępstwie Sekretarza Gminy przedstawił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projekt uchwały Rady Miejskiej w sprawie konsultacji społecznych </w:t>
      </w:r>
      <w:r w:rsidR="00E47FED">
        <w:rPr>
          <w:rFonts w:ascii="Times New Roman" w:hAnsi="Times New Roman"/>
          <w:sz w:val="24"/>
          <w:szCs w:val="24"/>
          <w:lang w:eastAsia="pl-PL"/>
        </w:rPr>
        <w:t>dot. Budżetu Obywatelskiego</w:t>
      </w:r>
      <w:r>
        <w:rPr>
          <w:rFonts w:ascii="Times New Roman" w:hAnsi="Times New Roman"/>
          <w:sz w:val="24"/>
          <w:szCs w:val="24"/>
          <w:lang w:eastAsia="pl-PL"/>
        </w:rPr>
        <w:t xml:space="preserve"> na 2019r. 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>
        <w:rPr>
          <w:rFonts w:ascii="Times New Roman" w:hAnsi="Times New Roman"/>
          <w:sz w:val="24"/>
          <w:szCs w:val="24"/>
          <w:lang w:eastAsia="pl-PL"/>
        </w:rPr>
        <w:t xml:space="preserve">projekt </w:t>
      </w:r>
      <w:r w:rsidR="00E47FED">
        <w:rPr>
          <w:rFonts w:ascii="Times New Roman" w:hAnsi="Times New Roman"/>
          <w:sz w:val="24"/>
          <w:szCs w:val="24"/>
          <w:lang w:eastAsia="pl-PL"/>
        </w:rPr>
        <w:t>uchwał</w:t>
      </w:r>
      <w:r>
        <w:rPr>
          <w:rFonts w:ascii="Times New Roman" w:hAnsi="Times New Roman"/>
          <w:sz w:val="24"/>
          <w:szCs w:val="24"/>
          <w:lang w:eastAsia="pl-PL"/>
        </w:rPr>
        <w:t>y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 jest </w:t>
      </w:r>
      <w:r>
        <w:rPr>
          <w:rFonts w:ascii="Times New Roman" w:hAnsi="Times New Roman"/>
          <w:sz w:val="24"/>
          <w:szCs w:val="24"/>
          <w:lang w:eastAsia="pl-PL"/>
        </w:rPr>
        <w:t>prawie identyczny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 jak w roku poprzednim</w:t>
      </w:r>
      <w:r>
        <w:rPr>
          <w:rFonts w:ascii="Times New Roman" w:hAnsi="Times New Roman"/>
          <w:sz w:val="24"/>
          <w:szCs w:val="24"/>
          <w:lang w:eastAsia="pl-PL"/>
        </w:rPr>
        <w:t>, tj. zakłada przeznaczenie po 100tys.zł. zarówno na teren miejski jak i wiejski.</w:t>
      </w:r>
      <w:r w:rsidR="00E47FED">
        <w:rPr>
          <w:rFonts w:ascii="Times New Roman" w:hAnsi="Times New Roman"/>
          <w:sz w:val="24"/>
          <w:szCs w:val="24"/>
          <w:lang w:eastAsia="pl-PL"/>
        </w:rPr>
        <w:t xml:space="preserve"> Zmiany dotyczą tylko i wyłącznie klauzuli o ochronie danych osobowych</w:t>
      </w:r>
      <w:r w:rsidR="004550D9">
        <w:rPr>
          <w:rFonts w:ascii="Times New Roman" w:hAnsi="Times New Roman"/>
          <w:sz w:val="24"/>
          <w:szCs w:val="24"/>
          <w:lang w:eastAsia="pl-PL"/>
        </w:rPr>
        <w:t>, która przystosowano do obecnie obowiązujących przepisów</w:t>
      </w:r>
      <w:r w:rsidR="003A775D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3A775D" w:rsidRDefault="003A775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3A775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Wagner zapytał o działania Komisji d/s demografii.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odpowiedział, że ta Komisja w dniu 20 czerwca planuje przeprowadzenie wizji lokalnej w szkołach w Wiśniewie i Zbożu. Komisja po zakończeniu prac sporządzi raport podsumowujący swoje działania. </w:t>
      </w:r>
      <w:r w:rsidR="004550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A775D" w:rsidRPr="000A71E5" w:rsidRDefault="003A775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 w</w:t>
      </w:r>
      <w:r w:rsidRPr="00472E36">
        <w:rPr>
          <w:rFonts w:ascii="Times New Roman" w:hAnsi="Times New Roman"/>
          <w:sz w:val="24"/>
          <w:szCs w:val="24"/>
          <w:lang w:eastAsia="pl-PL"/>
        </w:rPr>
        <w:t xml:space="preserve">yczerpaniu porządku obrad </w:t>
      </w:r>
      <w:r w:rsidRPr="00472E36">
        <w:rPr>
          <w:rFonts w:ascii="Times New Roman" w:hAnsi="Times New Roman"/>
          <w:sz w:val="24"/>
          <w:szCs w:val="26"/>
          <w:lang w:eastAsia="pl-PL"/>
        </w:rPr>
        <w:t xml:space="preserve">Przewodniczący zakończył posiedzenie.  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 xml:space="preserve">      Komisja Rewizyjna w składzie:</w:t>
      </w: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 xml:space="preserve">Zdzisław </w:t>
      </w:r>
      <w:proofErr w:type="spellStart"/>
      <w:r w:rsidRPr="00472E36">
        <w:rPr>
          <w:rFonts w:ascii="Times New Roman" w:hAnsi="Times New Roman"/>
          <w:sz w:val="24"/>
          <w:szCs w:val="26"/>
          <w:lang w:eastAsia="pl-PL"/>
        </w:rPr>
        <w:t>Grzeca</w:t>
      </w:r>
      <w:proofErr w:type="spellEnd"/>
      <w:r w:rsidRPr="00472E36">
        <w:rPr>
          <w:rFonts w:ascii="Times New Roman" w:hAnsi="Times New Roman"/>
          <w:sz w:val="24"/>
          <w:szCs w:val="26"/>
          <w:lang w:eastAsia="pl-PL"/>
        </w:rPr>
        <w:t xml:space="preserve"> – Przewodniczący </w:t>
      </w:r>
    </w:p>
    <w:p w:rsidR="00E47FED" w:rsidRPr="00472E36" w:rsidRDefault="00E47FED" w:rsidP="0047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>Zastępca Przewodniczącego Komisji – Albert Wagner</w:t>
      </w: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>Antoni Dolny – Członek</w:t>
      </w:r>
    </w:p>
    <w:p w:rsidR="00E47FED" w:rsidRPr="00472E36" w:rsidRDefault="00E47FED" w:rsidP="00472E3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>Mirosław Pestka – Członek</w:t>
      </w: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sz w:val="24"/>
          <w:szCs w:val="26"/>
          <w:lang w:eastAsia="pl-PL"/>
        </w:rPr>
        <w:t xml:space="preserve">Kazimierz Wargin – Członek  </w:t>
      </w: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>protokołował:</w:t>
      </w: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472E36">
        <w:rPr>
          <w:rFonts w:ascii="Times New Roman" w:hAnsi="Times New Roman"/>
          <w:sz w:val="24"/>
          <w:szCs w:val="26"/>
          <w:lang w:eastAsia="pl-PL"/>
        </w:rPr>
        <w:t xml:space="preserve">Tomasz Dix </w:t>
      </w: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E47FED" w:rsidRPr="00472E36" w:rsidRDefault="00E47FED" w:rsidP="00472E36"/>
    <w:p w:rsidR="00E47FED" w:rsidRPr="00472E36" w:rsidRDefault="00E47FED" w:rsidP="00472E36"/>
    <w:p w:rsidR="00E47FED" w:rsidRPr="00472E36" w:rsidRDefault="00E47FED" w:rsidP="00472E36"/>
    <w:p w:rsidR="00E47FED" w:rsidRPr="00472E36" w:rsidRDefault="00E47FED" w:rsidP="00472E36"/>
    <w:p w:rsidR="00E47FED" w:rsidRDefault="00E47FED"/>
    <w:sectPr w:rsidR="00E47FED" w:rsidSect="003C1B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2DD" w:rsidRDefault="009542DD">
      <w:pPr>
        <w:spacing w:after="0" w:line="240" w:lineRule="auto"/>
      </w:pPr>
      <w:r>
        <w:separator/>
      </w:r>
    </w:p>
  </w:endnote>
  <w:endnote w:type="continuationSeparator" w:id="0">
    <w:p w:rsidR="009542DD" w:rsidRDefault="009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FED" w:rsidRDefault="00FA579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47FED">
      <w:rPr>
        <w:noProof/>
      </w:rPr>
      <w:t>2</w:t>
    </w:r>
    <w:r>
      <w:rPr>
        <w:noProof/>
      </w:rPr>
      <w:fldChar w:fldCharType="end"/>
    </w:r>
  </w:p>
  <w:p w:rsidR="00E47FED" w:rsidRDefault="00E47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2DD" w:rsidRDefault="009542DD">
      <w:pPr>
        <w:spacing w:after="0" w:line="240" w:lineRule="auto"/>
      </w:pPr>
      <w:r>
        <w:separator/>
      </w:r>
    </w:p>
  </w:footnote>
  <w:footnote w:type="continuationSeparator" w:id="0">
    <w:p w:rsidR="009542DD" w:rsidRDefault="009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4B0D"/>
    <w:multiLevelType w:val="hybridMultilevel"/>
    <w:tmpl w:val="2EC45D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E97"/>
    <w:multiLevelType w:val="hybridMultilevel"/>
    <w:tmpl w:val="EB7ED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284E6142"/>
    <w:multiLevelType w:val="hybridMultilevel"/>
    <w:tmpl w:val="940C02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3DA"/>
    <w:rsid w:val="00013057"/>
    <w:rsid w:val="00044786"/>
    <w:rsid w:val="00063A84"/>
    <w:rsid w:val="000A4DBD"/>
    <w:rsid w:val="000A71E5"/>
    <w:rsid w:val="000D1CBE"/>
    <w:rsid w:val="001338AE"/>
    <w:rsid w:val="00201787"/>
    <w:rsid w:val="00220EDE"/>
    <w:rsid w:val="00226678"/>
    <w:rsid w:val="002362A0"/>
    <w:rsid w:val="00243EAE"/>
    <w:rsid w:val="00350094"/>
    <w:rsid w:val="00376E08"/>
    <w:rsid w:val="00377E76"/>
    <w:rsid w:val="003A775D"/>
    <w:rsid w:val="003B10A7"/>
    <w:rsid w:val="003C1B0A"/>
    <w:rsid w:val="003E6E30"/>
    <w:rsid w:val="004550D9"/>
    <w:rsid w:val="00472E36"/>
    <w:rsid w:val="00476103"/>
    <w:rsid w:val="004C375A"/>
    <w:rsid w:val="005512F3"/>
    <w:rsid w:val="005B234D"/>
    <w:rsid w:val="005B5C1D"/>
    <w:rsid w:val="005C227E"/>
    <w:rsid w:val="005F237E"/>
    <w:rsid w:val="00647956"/>
    <w:rsid w:val="006B0A6C"/>
    <w:rsid w:val="006B4727"/>
    <w:rsid w:val="006C392E"/>
    <w:rsid w:val="006E0BE7"/>
    <w:rsid w:val="006E6E2D"/>
    <w:rsid w:val="008060BD"/>
    <w:rsid w:val="00833208"/>
    <w:rsid w:val="00857842"/>
    <w:rsid w:val="008741D8"/>
    <w:rsid w:val="00887A5D"/>
    <w:rsid w:val="008E56C9"/>
    <w:rsid w:val="009224FA"/>
    <w:rsid w:val="009542DD"/>
    <w:rsid w:val="0095794B"/>
    <w:rsid w:val="009945CA"/>
    <w:rsid w:val="009A5132"/>
    <w:rsid w:val="009B23DA"/>
    <w:rsid w:val="00A1383D"/>
    <w:rsid w:val="00A64A95"/>
    <w:rsid w:val="00A91476"/>
    <w:rsid w:val="00AC56C9"/>
    <w:rsid w:val="00B5716C"/>
    <w:rsid w:val="00BB0581"/>
    <w:rsid w:val="00C135EC"/>
    <w:rsid w:val="00C2663C"/>
    <w:rsid w:val="00CA63CD"/>
    <w:rsid w:val="00CC06B7"/>
    <w:rsid w:val="00CD10F1"/>
    <w:rsid w:val="00CF1B13"/>
    <w:rsid w:val="00CF62F7"/>
    <w:rsid w:val="00D04E08"/>
    <w:rsid w:val="00D3023B"/>
    <w:rsid w:val="00D33434"/>
    <w:rsid w:val="00D50274"/>
    <w:rsid w:val="00D925F1"/>
    <w:rsid w:val="00DF4B9F"/>
    <w:rsid w:val="00E349BE"/>
    <w:rsid w:val="00E41258"/>
    <w:rsid w:val="00E47FED"/>
    <w:rsid w:val="00E507E2"/>
    <w:rsid w:val="00E70A38"/>
    <w:rsid w:val="00EB61B9"/>
    <w:rsid w:val="00ED2812"/>
    <w:rsid w:val="00EE5F9E"/>
    <w:rsid w:val="00F2251E"/>
    <w:rsid w:val="00F75159"/>
    <w:rsid w:val="00F87339"/>
    <w:rsid w:val="00FA579F"/>
    <w:rsid w:val="00FF4F5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1C9F5"/>
  <w15:docId w15:val="{7FEC18F3-6935-46AF-AD68-BF66C491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5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7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72E36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2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25</cp:revision>
  <cp:lastPrinted>2018-08-01T06:46:00Z</cp:lastPrinted>
  <dcterms:created xsi:type="dcterms:W3CDTF">2018-03-15T10:09:00Z</dcterms:created>
  <dcterms:modified xsi:type="dcterms:W3CDTF">2018-08-01T06:46:00Z</dcterms:modified>
</cp:coreProperties>
</file>