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268" w:rsidRPr="00B31B76" w:rsidRDefault="002D3268" w:rsidP="00DC3B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31B76">
        <w:rPr>
          <w:rFonts w:ascii="Times New Roman" w:hAnsi="Times New Roman"/>
          <w:b/>
          <w:sz w:val="24"/>
          <w:szCs w:val="24"/>
          <w:lang w:eastAsia="pl-PL"/>
        </w:rPr>
        <w:t>Protokół Nr 50/2018</w:t>
      </w:r>
    </w:p>
    <w:p w:rsidR="002D3268" w:rsidRPr="00B31B76" w:rsidRDefault="002D3268" w:rsidP="00DC3B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31B76">
        <w:rPr>
          <w:rFonts w:ascii="Times New Roman" w:hAnsi="Times New Roman"/>
          <w:b/>
          <w:sz w:val="24"/>
          <w:szCs w:val="24"/>
          <w:lang w:eastAsia="pl-PL"/>
        </w:rPr>
        <w:t xml:space="preserve">z posiedzenia Komisji Rewizyjnej Rady Miejskiej w Sępólnie Krajeńskim </w:t>
      </w:r>
    </w:p>
    <w:p w:rsidR="002D3268" w:rsidRPr="00B31B76" w:rsidRDefault="002D3268" w:rsidP="00DC3B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b/>
          <w:sz w:val="24"/>
          <w:szCs w:val="24"/>
          <w:lang w:eastAsia="pl-PL"/>
        </w:rPr>
        <w:t xml:space="preserve">w dniu 9 maja 2018r.  </w:t>
      </w:r>
    </w:p>
    <w:p w:rsidR="002D3268" w:rsidRPr="00B31B76" w:rsidRDefault="002D3268" w:rsidP="00DC3B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3C16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>W posiedzeniu udział wzięli członkowie Komisji oraz zaproszeni goście:</w:t>
      </w:r>
    </w:p>
    <w:p w:rsidR="002D3268" w:rsidRPr="00B31B76" w:rsidRDefault="002D3268" w:rsidP="00DC3B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0051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Burmistrz – Waldemar </w:t>
      </w:r>
      <w:proofErr w:type="spellStart"/>
      <w:r w:rsidRPr="00B31B76">
        <w:rPr>
          <w:rFonts w:ascii="Times New Roman" w:hAnsi="Times New Roman"/>
          <w:sz w:val="24"/>
          <w:szCs w:val="24"/>
          <w:lang w:eastAsia="pl-PL"/>
        </w:rPr>
        <w:t>Stupałkowski</w:t>
      </w:r>
      <w:proofErr w:type="spellEnd"/>
      <w:r w:rsidRPr="00B31B76"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2D3268" w:rsidRPr="00B31B76" w:rsidRDefault="002D3268" w:rsidP="000051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>Skarbnik Gminy – Anna Buchwald;</w:t>
      </w:r>
    </w:p>
    <w:p w:rsidR="002D3268" w:rsidRPr="00B31B76" w:rsidRDefault="002D3268" w:rsidP="000051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>Kierownik Referatu Spraw Obywatelskich – Bogumiła Bławat.</w:t>
      </w:r>
    </w:p>
    <w:p w:rsidR="002D3268" w:rsidRPr="00B31B76" w:rsidRDefault="002D3268" w:rsidP="000051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Posiedzenie otworzył Przewodniczący Komisji Pan Zdzisław </w:t>
      </w:r>
      <w:proofErr w:type="spellStart"/>
      <w:r w:rsidRPr="00B31B76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Pr="00B31B76">
        <w:rPr>
          <w:rFonts w:ascii="Times New Roman" w:hAnsi="Times New Roman"/>
          <w:sz w:val="24"/>
          <w:szCs w:val="24"/>
          <w:lang w:eastAsia="pl-PL"/>
        </w:rPr>
        <w:t xml:space="preserve">, który po powitaniu zebranych zaproponował następujący jego porządek: </w:t>
      </w: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Hlk478124067"/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</w:t>
      </w:r>
    </w:p>
    <w:p w:rsidR="002D3268" w:rsidRPr="00B31B76" w:rsidRDefault="002D3268" w:rsidP="00DC3B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Szczegółowa analiza sprawozdań Rb 27 i Rb 28 oraz wypracowanie opinii dot. wykonania budżetu Gminy za 2017r. i wniosku w sprawie udzielenia absolutorium dla Burmistrza w w/w sprawie (na podstawie przedłożonych odpowiednich sprawozdań finansowych, obejmujących m.in. bilans jednostek); </w:t>
      </w:r>
    </w:p>
    <w:p w:rsidR="002D3268" w:rsidRPr="00B31B76" w:rsidRDefault="002D3268" w:rsidP="00DC3B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>Opinia w sprawie wyznaczenia miejsc spożycia napojów alkoholowych</w:t>
      </w:r>
      <w:r w:rsidR="006768C4">
        <w:rPr>
          <w:rFonts w:ascii="Times New Roman" w:hAnsi="Times New Roman"/>
          <w:sz w:val="24"/>
          <w:szCs w:val="24"/>
          <w:lang w:eastAsia="pl-PL"/>
        </w:rPr>
        <w:t>;</w:t>
      </w:r>
      <w:r w:rsidRPr="00B31B76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2D3268" w:rsidRPr="00B31B76" w:rsidRDefault="002D3268" w:rsidP="00DC3B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2D3268" w:rsidRPr="00B31B76" w:rsidRDefault="002D3268" w:rsidP="00DC3B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Wolne wnioski i zakończenie. </w:t>
      </w:r>
    </w:p>
    <w:bookmarkEnd w:id="0"/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W/w porządek posiedzenia przyjęto jednogłośnie.  </w:t>
      </w: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86758" w:rsidRPr="00B31B76" w:rsidRDefault="002D3268" w:rsidP="00D867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Ad.2. </w:t>
      </w:r>
      <w:r w:rsidR="00D86758"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Skarbnik Gminy </w:t>
      </w:r>
      <w:r w:rsidR="00096F12" w:rsidRPr="00B31B76">
        <w:rPr>
          <w:rFonts w:ascii="Times New Roman" w:eastAsia="Times New Roman" w:hAnsi="Times New Roman"/>
          <w:sz w:val="24"/>
          <w:szCs w:val="24"/>
          <w:lang w:eastAsia="pl-PL"/>
        </w:rPr>
        <w:t>przedstawiła Komisji sprawozdanie z wykonania budżetu Gminy za 2017r.</w:t>
      </w:r>
      <w:r w:rsidR="00001639" w:rsidRPr="00B31B76">
        <w:rPr>
          <w:rFonts w:ascii="Times New Roman" w:eastAsia="Times New Roman" w:hAnsi="Times New Roman"/>
          <w:sz w:val="24"/>
          <w:szCs w:val="24"/>
          <w:lang w:eastAsia="pl-PL"/>
        </w:rPr>
        <w:t>, składające się ze sprawozdań Rb 27 i Rb 28. P</w:t>
      </w:r>
      <w:r w:rsidR="00D86758" w:rsidRPr="00B31B76">
        <w:rPr>
          <w:rFonts w:ascii="Times New Roman" w:eastAsia="Times New Roman" w:hAnsi="Times New Roman"/>
          <w:sz w:val="24"/>
          <w:szCs w:val="24"/>
          <w:lang w:eastAsia="pl-PL"/>
        </w:rPr>
        <w:t>oinformowała, że</w:t>
      </w:r>
      <w:r w:rsidR="00001639"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 2017r. z</w:t>
      </w:r>
      <w:r w:rsidR="0067620A" w:rsidRPr="00B31B76">
        <w:rPr>
          <w:rFonts w:ascii="Times New Roman" w:eastAsia="Times New Roman" w:hAnsi="Times New Roman"/>
          <w:sz w:val="24"/>
          <w:szCs w:val="24"/>
          <w:lang w:eastAsia="pl-PL"/>
        </w:rPr>
        <w:t>amknął się nadwyżką w wysokości 1.448.407,73zł. Plan dochodów został  wykonany w 93%, a wydatków w 89%, takie wykonanie jest związane z przesunięciem rozpoczęcia przebudowy ulicy Przemysłowej</w:t>
      </w:r>
      <w:r w:rsid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67620A" w:rsidRPr="00B31B76">
        <w:rPr>
          <w:rFonts w:ascii="Times New Roman" w:eastAsia="Times New Roman" w:hAnsi="Times New Roman"/>
          <w:sz w:val="24"/>
          <w:szCs w:val="24"/>
          <w:lang w:eastAsia="pl-PL"/>
        </w:rPr>
        <w:t>modernizacji Centrum Kultury i Sztuki</w:t>
      </w:r>
      <w:r w:rsid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 oraz przebudowy drogi Wałdowo – </w:t>
      </w:r>
      <w:proofErr w:type="spellStart"/>
      <w:r w:rsidR="00B31B76">
        <w:rPr>
          <w:rFonts w:ascii="Times New Roman" w:eastAsia="Times New Roman" w:hAnsi="Times New Roman"/>
          <w:sz w:val="24"/>
          <w:szCs w:val="24"/>
          <w:lang w:eastAsia="pl-PL"/>
        </w:rPr>
        <w:t>Toboła</w:t>
      </w:r>
      <w:proofErr w:type="spellEnd"/>
      <w:r w:rsid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7620A"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Wierzytelności wyniosły 1.499.307,33zł., wobec dłużników </w:t>
      </w:r>
      <w:r w:rsidR="00620A51"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wdrożono </w:t>
      </w:r>
      <w:r w:rsidR="00B31B76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620A51" w:rsidRPr="00B31B76">
        <w:rPr>
          <w:rFonts w:ascii="Times New Roman" w:eastAsia="Times New Roman" w:hAnsi="Times New Roman"/>
          <w:sz w:val="24"/>
          <w:szCs w:val="24"/>
          <w:lang w:eastAsia="pl-PL"/>
        </w:rPr>
        <w:t>ost</w:t>
      </w:r>
      <w:r w:rsidR="006A00BB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620A51"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powanie upominawcze, postępowanie egzekucyjne wynikające z ordynacji podatkowej oraz występowano o zajęcia hipoteczne. Skutki obniżenia górnych stawek podatkowych wyniosły 1.427.395,01zł. Umorzono decyzją Burmistrza zaległości podatkowe w wysokości 60.643zł. oraz rozłożono na raty należności w wysokości 396zł. Wnioski o umorzenie motywowane były przede wszystkim skutkami ubiegłorocznej nawałnicy. </w:t>
      </w:r>
      <w:r w:rsidR="006F3270"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Skarbnik Gminy podkreśliła, że na wydatki inwestycyjne wydano prawie 7,5mln.zł. </w:t>
      </w:r>
      <w:r w:rsidR="0091456F"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Zobowiązania finansowe Gminy zmniejszyły się i na koniec roku wynosiły 7.310.587,79zł. </w:t>
      </w:r>
      <w:r w:rsidR="00D86758"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Nadmieniła, że sprawozdanie z wykonania budżetu Gminy zostało zaopiniowane pozytywnie przez Regionalną Izbę Obrachunkową. </w:t>
      </w:r>
    </w:p>
    <w:p w:rsidR="00996ED5" w:rsidRPr="00B31B76" w:rsidRDefault="00996ED5" w:rsidP="00996E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96ED5" w:rsidRPr="00B31B76" w:rsidRDefault="00996ED5" w:rsidP="00996E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Pan Wagner zapytał o zakup kontenerów na potrzeby poszkodowanych w wyniku nawałnicy, co stanie się z nimi po ich wykorzystaniu. Burmistrz odpowiedział, że kontenery stanowią majątek gminny i będą wykorzystywane do innych gminnych potrzeb. </w:t>
      </w:r>
    </w:p>
    <w:p w:rsidR="00996ED5" w:rsidRPr="00B31B76" w:rsidRDefault="00996ED5" w:rsidP="00996E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96ED5" w:rsidRPr="00B31B76" w:rsidRDefault="00996ED5" w:rsidP="00996E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96ED5" w:rsidRPr="00B31B76" w:rsidRDefault="00996ED5" w:rsidP="00D867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86758" w:rsidRPr="00B31B76" w:rsidRDefault="00D86758" w:rsidP="00D867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Komisja Rewizyjna po dokonaniu szczegółowej analizy przedstawionej dokumentacji zaopiniowała jednogłośnie pozytywnie sprawozdanie z wykonania budżetu Gminy za 201</w:t>
      </w:r>
      <w:r w:rsidR="004B4B9B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t>r. (w tym sprawozdanie finansowe), a tym samym postanowiła, że wystąpi w tej sprawie z wnioskiem do Przewodniczącego Rady Miejskiej oraz Regionalnej Izby Obrachunkowej o udzielenie absolutorium Burmistrzowi Sępólna Krajeńskiego z wykonania budżetu Gminy Sępólno Krajeńskie za 201</w:t>
      </w:r>
      <w:r w:rsidR="004B4B9B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r. Komisja Rewizyjna do wniosku załączy wypracowaną opinię w w/w sprawie, która stanowi załącznik do niniejszego protokołu.   </w:t>
      </w:r>
    </w:p>
    <w:p w:rsidR="00D86758" w:rsidRPr="00B31B76" w:rsidRDefault="00D86758" w:rsidP="00D867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96ED5" w:rsidRPr="00996ED5" w:rsidRDefault="00996ED5" w:rsidP="00996E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96ED5">
        <w:rPr>
          <w:rFonts w:ascii="Times New Roman" w:hAnsi="Times New Roman"/>
          <w:sz w:val="24"/>
          <w:szCs w:val="24"/>
          <w:lang w:eastAsia="pl-PL"/>
        </w:rPr>
        <w:t xml:space="preserve">Skarbnik Gminy przedstawiła </w:t>
      </w:r>
      <w:r w:rsidR="00B31B76">
        <w:rPr>
          <w:rFonts w:ascii="Times New Roman" w:hAnsi="Times New Roman"/>
          <w:sz w:val="24"/>
          <w:szCs w:val="24"/>
          <w:lang w:eastAsia="pl-PL"/>
        </w:rPr>
        <w:t xml:space="preserve">następnie </w:t>
      </w:r>
      <w:r w:rsidRPr="00996ED5">
        <w:rPr>
          <w:rFonts w:ascii="Times New Roman" w:hAnsi="Times New Roman"/>
          <w:sz w:val="24"/>
          <w:szCs w:val="24"/>
          <w:lang w:eastAsia="pl-PL"/>
        </w:rPr>
        <w:t>Komisji projekt uchwały Rady Miejskiej w sprawie zatwierdzenia sprawozdania finansowego za 2017r. Nadmieniła, że na sprawozdanie finansowe składa się łączny bilans z wykonania budżetu Gminy oraz łączne bilans</w:t>
      </w:r>
      <w:r w:rsidR="00082BA2">
        <w:rPr>
          <w:rFonts w:ascii="Times New Roman" w:hAnsi="Times New Roman"/>
          <w:sz w:val="24"/>
          <w:szCs w:val="24"/>
          <w:lang w:eastAsia="pl-PL"/>
        </w:rPr>
        <w:t>e</w:t>
      </w:r>
      <w:r w:rsidRPr="00996ED5">
        <w:rPr>
          <w:rFonts w:ascii="Times New Roman" w:hAnsi="Times New Roman"/>
          <w:sz w:val="24"/>
          <w:szCs w:val="24"/>
          <w:lang w:eastAsia="pl-PL"/>
        </w:rPr>
        <w:t xml:space="preserve"> wszystkich jednostek organizacyjnych. Dodała, że sprawozdanie zostało zaopiniowane pozytywnie przez Regionalną Izbę Obrachunkową; </w:t>
      </w:r>
    </w:p>
    <w:p w:rsidR="00D86758" w:rsidRPr="00B31B76" w:rsidRDefault="00996ED5" w:rsidP="00B31B76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96ED5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D86758" w:rsidRPr="00B31B76" w:rsidRDefault="00D86758" w:rsidP="00D867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:rsidR="00D86758" w:rsidRPr="00B31B76" w:rsidRDefault="00D86758" w:rsidP="00D867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86758" w:rsidRPr="00B31B76" w:rsidRDefault="00D86758" w:rsidP="00D867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t>Skarbnik Gminy przedstawiła Komisji także projekt uchwały Rady Miejskiej w sprawie udzielenia Burmistrzowi Sępólna Krajeńskiego absolutorium z tytułu wykonania budżetu Gminy za 201</w:t>
      </w:r>
      <w:r w:rsidR="006A00BB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bookmarkStart w:id="1" w:name="_GoBack"/>
      <w:bookmarkEnd w:id="1"/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r.  </w:t>
      </w:r>
    </w:p>
    <w:p w:rsidR="00D86758" w:rsidRPr="00B31B76" w:rsidRDefault="00D86758" w:rsidP="00D867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86758" w:rsidRDefault="00D86758" w:rsidP="00D867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  <w:r w:rsidR="00554BB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A5A2E" w:rsidRPr="00B31B76" w:rsidRDefault="004A5A2E" w:rsidP="00D867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86758" w:rsidRPr="00082BA2" w:rsidRDefault="00D86758" w:rsidP="001507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2" w:name="_Hlk514927737"/>
    </w:p>
    <w:bookmarkEnd w:id="2"/>
    <w:p w:rsidR="00CD636B" w:rsidRDefault="002D3268" w:rsidP="001507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82BA2">
        <w:rPr>
          <w:rFonts w:ascii="Times New Roman" w:hAnsi="Times New Roman"/>
          <w:sz w:val="24"/>
          <w:szCs w:val="24"/>
          <w:lang w:eastAsia="pl-PL"/>
        </w:rPr>
        <w:t>Ad.3.</w:t>
      </w:r>
      <w:r w:rsidR="00082BA2" w:rsidRPr="00082BA2">
        <w:rPr>
          <w:rFonts w:ascii="Times New Roman" w:hAnsi="Times New Roman"/>
          <w:sz w:val="24"/>
          <w:szCs w:val="24"/>
          <w:lang w:eastAsia="pl-PL"/>
        </w:rPr>
        <w:t xml:space="preserve"> Kierownik Referatu Spraw Obywatelskich poinformowała, że w związku ze zmianą ustawy o wychowaniu w trzeźwości i przeciwdziałaniu alkoholizmowi Rada Miejska może określić w drodze uchwały miejsca publiczne, na terenie których będzie można spożywać alkohol. Powiedziała, że Centrum Sportu i Rekreacji zaproponowało takie miejsca na polu namiotowym i </w:t>
      </w:r>
      <w:proofErr w:type="spellStart"/>
      <w:r w:rsidR="00082BA2" w:rsidRPr="00082BA2">
        <w:rPr>
          <w:rFonts w:ascii="Times New Roman" w:hAnsi="Times New Roman"/>
          <w:sz w:val="24"/>
          <w:szCs w:val="24"/>
          <w:lang w:eastAsia="pl-PL"/>
        </w:rPr>
        <w:t>ekobazie</w:t>
      </w:r>
      <w:proofErr w:type="spellEnd"/>
      <w:r w:rsidR="00082BA2" w:rsidRPr="00082BA2">
        <w:rPr>
          <w:rFonts w:ascii="Times New Roman" w:hAnsi="Times New Roman"/>
          <w:sz w:val="24"/>
          <w:szCs w:val="24"/>
          <w:lang w:eastAsia="pl-PL"/>
        </w:rPr>
        <w:t>.</w:t>
      </w:r>
      <w:r w:rsidR="002C7FE5">
        <w:rPr>
          <w:rFonts w:ascii="Times New Roman" w:hAnsi="Times New Roman"/>
          <w:sz w:val="24"/>
          <w:szCs w:val="24"/>
          <w:lang w:eastAsia="pl-PL"/>
        </w:rPr>
        <w:t xml:space="preserve"> Nadmieniła, że spożywanie alkoholu dotyczyłoby napojów alkoholowych do 4,5% oraz piwa. </w:t>
      </w:r>
      <w:r w:rsidR="004B4B9B">
        <w:rPr>
          <w:rFonts w:ascii="Times New Roman" w:hAnsi="Times New Roman"/>
          <w:sz w:val="24"/>
          <w:szCs w:val="24"/>
          <w:lang w:eastAsia="pl-PL"/>
        </w:rPr>
        <w:t xml:space="preserve">Dodała, że padła także propozycja, aby miejsce spożywania alkoholu wytyczyć także na plaży miejskiej.  </w:t>
      </w:r>
    </w:p>
    <w:p w:rsidR="008429EB" w:rsidRPr="00082BA2" w:rsidRDefault="008429EB" w:rsidP="001507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Default="002D3268" w:rsidP="001507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 Pan Wargin powiedział, że jest za tym, aby zrobić odstępstwo na </w:t>
      </w:r>
      <w:proofErr w:type="spellStart"/>
      <w:r w:rsidR="004B4B9B">
        <w:rPr>
          <w:rFonts w:ascii="Times New Roman" w:hAnsi="Times New Roman"/>
          <w:sz w:val="24"/>
          <w:szCs w:val="24"/>
          <w:lang w:eastAsia="pl-PL"/>
        </w:rPr>
        <w:t>ekobazie</w:t>
      </w:r>
      <w:proofErr w:type="spellEnd"/>
      <w:r w:rsidR="004B4B9B">
        <w:rPr>
          <w:rFonts w:ascii="Times New Roman" w:hAnsi="Times New Roman"/>
          <w:sz w:val="24"/>
          <w:szCs w:val="24"/>
          <w:lang w:eastAsia="pl-PL"/>
        </w:rPr>
        <w:t xml:space="preserve"> i polu namiotowym</w:t>
      </w:r>
      <w:r w:rsidRPr="00B31B76">
        <w:rPr>
          <w:rFonts w:ascii="Times New Roman" w:hAnsi="Times New Roman"/>
          <w:sz w:val="24"/>
          <w:szCs w:val="24"/>
          <w:lang w:eastAsia="pl-PL"/>
        </w:rPr>
        <w:t>, nie na plaży</w:t>
      </w:r>
      <w:r w:rsidR="004B4B9B">
        <w:rPr>
          <w:rFonts w:ascii="Times New Roman" w:hAnsi="Times New Roman"/>
          <w:sz w:val="24"/>
          <w:szCs w:val="24"/>
          <w:lang w:eastAsia="pl-PL"/>
        </w:rPr>
        <w:t>, spożywanie tam alkoholu mogłoby przyczynić się do utonięć</w:t>
      </w:r>
      <w:r w:rsidR="000053BD">
        <w:rPr>
          <w:rFonts w:ascii="Times New Roman" w:hAnsi="Times New Roman"/>
          <w:sz w:val="24"/>
          <w:szCs w:val="24"/>
          <w:lang w:eastAsia="pl-PL"/>
        </w:rPr>
        <w:t xml:space="preserve">, zaśmiecania i pojawiania się nieciekawego towarzystwa. </w:t>
      </w:r>
      <w:r w:rsidR="004B4B9B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="004B4B9B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4B4B9B">
        <w:rPr>
          <w:rFonts w:ascii="Times New Roman" w:hAnsi="Times New Roman"/>
          <w:sz w:val="24"/>
          <w:szCs w:val="24"/>
          <w:lang w:eastAsia="pl-PL"/>
        </w:rPr>
        <w:t xml:space="preserve"> stwierdził, że spożywanie alkoholu na </w:t>
      </w:r>
      <w:proofErr w:type="spellStart"/>
      <w:r w:rsidR="004B4B9B">
        <w:rPr>
          <w:rFonts w:ascii="Times New Roman" w:hAnsi="Times New Roman"/>
          <w:sz w:val="24"/>
          <w:szCs w:val="24"/>
          <w:lang w:eastAsia="pl-PL"/>
        </w:rPr>
        <w:t>ekobazie</w:t>
      </w:r>
      <w:proofErr w:type="spellEnd"/>
      <w:r w:rsidR="004B4B9B">
        <w:rPr>
          <w:rFonts w:ascii="Times New Roman" w:hAnsi="Times New Roman"/>
          <w:sz w:val="24"/>
          <w:szCs w:val="24"/>
          <w:lang w:eastAsia="pl-PL"/>
        </w:rPr>
        <w:t xml:space="preserve"> i polu namiotowym mogłoby doprowadzić do zakłócania spokoju turystom. </w:t>
      </w:r>
      <w:r w:rsidRPr="00B31B76">
        <w:rPr>
          <w:rFonts w:ascii="Times New Roman" w:hAnsi="Times New Roman"/>
          <w:sz w:val="24"/>
          <w:szCs w:val="24"/>
          <w:lang w:eastAsia="pl-PL"/>
        </w:rPr>
        <w:t>Pan Wagner powiedział, że jest przeciwny zakazom związanych z</w:t>
      </w:r>
      <w:r w:rsidR="000053BD">
        <w:rPr>
          <w:rFonts w:ascii="Times New Roman" w:hAnsi="Times New Roman"/>
          <w:sz w:val="24"/>
          <w:szCs w:val="24"/>
          <w:lang w:eastAsia="pl-PL"/>
        </w:rPr>
        <w:t>e</w:t>
      </w:r>
      <w:r w:rsidRPr="00B31B7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053BD">
        <w:rPr>
          <w:rFonts w:ascii="Times New Roman" w:hAnsi="Times New Roman"/>
          <w:sz w:val="24"/>
          <w:szCs w:val="24"/>
          <w:lang w:eastAsia="pl-PL"/>
        </w:rPr>
        <w:t xml:space="preserve">spożyciem </w:t>
      </w:r>
      <w:r w:rsidRPr="00B31B76">
        <w:rPr>
          <w:rFonts w:ascii="Times New Roman" w:hAnsi="Times New Roman"/>
          <w:sz w:val="24"/>
          <w:szCs w:val="24"/>
          <w:lang w:eastAsia="pl-PL"/>
        </w:rPr>
        <w:t>piw</w:t>
      </w:r>
      <w:r w:rsidR="000053BD">
        <w:rPr>
          <w:rFonts w:ascii="Times New Roman" w:hAnsi="Times New Roman"/>
          <w:sz w:val="24"/>
          <w:szCs w:val="24"/>
          <w:lang w:eastAsia="pl-PL"/>
        </w:rPr>
        <w:t>a, co innego jeśli chodzi o alkohole wysokoprocentowe. Dodał</w:t>
      </w:r>
      <w:r w:rsidRPr="00B31B76">
        <w:rPr>
          <w:rFonts w:ascii="Times New Roman" w:hAnsi="Times New Roman"/>
          <w:sz w:val="24"/>
          <w:szCs w:val="24"/>
          <w:lang w:eastAsia="pl-PL"/>
        </w:rPr>
        <w:t>, że to śmieszne,</w:t>
      </w:r>
      <w:r w:rsidR="000053B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31B76">
        <w:rPr>
          <w:rFonts w:ascii="Times New Roman" w:hAnsi="Times New Roman"/>
          <w:sz w:val="24"/>
          <w:szCs w:val="24"/>
          <w:lang w:eastAsia="pl-PL"/>
        </w:rPr>
        <w:t xml:space="preserve">że ktoś, kto będzie chciał wypić piwo będzie musiał się z nim ukrywać. Pan Pestka Powiedział, że zgadza się z Panem Wagnerem. Powiedział również, że odstąpienie od zakazu nie spowoduje nagłego zwiększenia się osób pijących na plaży. Pan Pestka zapytał, kto wystąpił z tym, żeby w odstąpieniu od zakazu uwzględnić również plażę. Pani Bławat powiedziała, że były to organizacje pozarządowe. Pan </w:t>
      </w:r>
      <w:proofErr w:type="spellStart"/>
      <w:r w:rsidR="000053BD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0053BD">
        <w:rPr>
          <w:rFonts w:ascii="Times New Roman" w:hAnsi="Times New Roman"/>
          <w:sz w:val="24"/>
          <w:szCs w:val="24"/>
          <w:lang w:eastAsia="pl-PL"/>
        </w:rPr>
        <w:t xml:space="preserve"> i Pan Pestka zaproponowali możliwość spożywania piwa na terenie całej Gminy. </w:t>
      </w:r>
      <w:r w:rsidR="00D27E66">
        <w:rPr>
          <w:rFonts w:ascii="Times New Roman" w:hAnsi="Times New Roman"/>
          <w:sz w:val="24"/>
          <w:szCs w:val="24"/>
          <w:lang w:eastAsia="pl-PL"/>
        </w:rPr>
        <w:t xml:space="preserve">Pan Wargin stwierdził, że byłby za możliwością spożywania piwa w wyznaczonych miejscach, o ile nie zakłócałoby to spokoju. </w:t>
      </w:r>
    </w:p>
    <w:p w:rsidR="00D27E66" w:rsidRPr="00B31B76" w:rsidRDefault="00D27E66" w:rsidP="001507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Default="00082BA2" w:rsidP="001507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możliwość spożycia napojów alkoholowych do 4,5% oraz piwa na terenie całej </w:t>
      </w:r>
      <w:r w:rsidR="00D27E66">
        <w:rPr>
          <w:rFonts w:ascii="Times New Roman" w:hAnsi="Times New Roman"/>
          <w:sz w:val="24"/>
          <w:szCs w:val="24"/>
          <w:lang w:eastAsia="pl-PL"/>
        </w:rPr>
        <w:t>G</w:t>
      </w:r>
      <w:r>
        <w:rPr>
          <w:rFonts w:ascii="Times New Roman" w:hAnsi="Times New Roman"/>
          <w:sz w:val="24"/>
          <w:szCs w:val="24"/>
          <w:lang w:eastAsia="pl-PL"/>
        </w:rPr>
        <w:t xml:space="preserve">miny z wyłączeniem miejsc wskazanych w ustawie.  </w:t>
      </w:r>
    </w:p>
    <w:p w:rsidR="00082BA2" w:rsidRPr="00B31B76" w:rsidRDefault="00082BA2" w:rsidP="001507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lastRenderedPageBreak/>
        <w:t xml:space="preserve">Ad.4. Komisja zatwierdziła jednogłośnie protokół ze swojego poprzedniego posiedzenia w </w:t>
      </w:r>
      <w:r w:rsidR="00DD1D2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31B76">
        <w:rPr>
          <w:rFonts w:ascii="Times New Roman" w:hAnsi="Times New Roman"/>
          <w:sz w:val="24"/>
          <w:szCs w:val="24"/>
          <w:lang w:eastAsia="pl-PL"/>
        </w:rPr>
        <w:t xml:space="preserve">miesiącu kwietniu br. </w:t>
      </w: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Default="00086314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Ad.5. W wolnych wnioskach poruszono następujące sprawy: </w:t>
      </w:r>
    </w:p>
    <w:p w:rsidR="00571B1D" w:rsidRDefault="00571B1D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71B1D" w:rsidRDefault="00571B1D" w:rsidP="00571B1D">
      <w:pPr>
        <w:tabs>
          <w:tab w:val="left" w:pos="5322"/>
          <w:tab w:val="left" w:pos="84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571B1D">
        <w:rPr>
          <w:rFonts w:ascii="Times New Roman" w:hAnsi="Times New Roman"/>
          <w:sz w:val="24"/>
          <w:szCs w:val="24"/>
          <w:lang w:eastAsia="pl-PL"/>
        </w:rPr>
        <w:t xml:space="preserve">Burmistrz, w związku ze złożonym przez Gminę wnioskiem o dofinansowanie budowy kanalizacji sanitarnej w Sikorzu, poinformował, że Wojewódzki Fundusz Ochrony Środowiska wstrzymał rozpatrywanie wszystkich wniosków do czasu ustalenia na szczeblu rządowym, czy kompetentnym do udzielania pożyczek będzie ten Fundusz czy nowo powstała instytucja Wody Polskie; </w:t>
      </w:r>
    </w:p>
    <w:p w:rsidR="00571B1D" w:rsidRDefault="00571B1D" w:rsidP="00571B1D">
      <w:pPr>
        <w:tabs>
          <w:tab w:val="left" w:pos="5322"/>
          <w:tab w:val="left" w:pos="84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71B1D" w:rsidRPr="00571B1D" w:rsidRDefault="00571B1D" w:rsidP="00571B1D">
      <w:pPr>
        <w:tabs>
          <w:tab w:val="left" w:pos="5322"/>
          <w:tab w:val="left" w:pos="84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 o planowaną budowę obwodnicy. Burmistrz odpowiedział, że w tym zakresie nie przekazano Gminie żadnych nowych informacji, nie odbyło się jeszcze zaplanowane spotkanie odnośnie oceny przewidywanej inwestycji oraz wyboru wariantu.   </w:t>
      </w:r>
    </w:p>
    <w:p w:rsidR="00571B1D" w:rsidRDefault="00571B1D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6314" w:rsidRPr="00B31B76" w:rsidRDefault="00086314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Po wyczerpaniu porządku obrad Przewodniczący zakończył posiedzenie.   </w:t>
      </w: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      Komisja Rewizyjna w składzie:</w:t>
      </w: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Zdzisław </w:t>
      </w:r>
      <w:proofErr w:type="spellStart"/>
      <w:r w:rsidRPr="00B31B76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Pr="00B31B76">
        <w:rPr>
          <w:rFonts w:ascii="Times New Roman" w:hAnsi="Times New Roman"/>
          <w:sz w:val="24"/>
          <w:szCs w:val="24"/>
          <w:lang w:eastAsia="pl-PL"/>
        </w:rPr>
        <w:t xml:space="preserve"> – Przewodniczący </w:t>
      </w:r>
    </w:p>
    <w:p w:rsidR="002D3268" w:rsidRPr="00B31B76" w:rsidRDefault="002D3268" w:rsidP="00DC3B6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Albert Wagner - Zastępca Przewodniczącego Komisji </w:t>
      </w: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>Antoni Dolny – Członek</w:t>
      </w:r>
    </w:p>
    <w:p w:rsidR="002D3268" w:rsidRPr="00B31B76" w:rsidRDefault="002D3268" w:rsidP="00DC3B6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>Mirosław Pestka – Członek</w:t>
      </w: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Kazimierz Wargin – Członek   </w:t>
      </w:r>
    </w:p>
    <w:p w:rsidR="002D3268" w:rsidRPr="00B31B76" w:rsidRDefault="002D3268" w:rsidP="00DC3B6B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  <w:sectPr w:rsidR="002D3268" w:rsidRPr="00B31B76" w:rsidSect="003C1B0A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DC3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3268" w:rsidRPr="00B31B76" w:rsidRDefault="002D3268" w:rsidP="00E933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>protokołował:</w:t>
      </w:r>
    </w:p>
    <w:p w:rsidR="002D3268" w:rsidRPr="00B31B76" w:rsidRDefault="002D3268" w:rsidP="00E933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>Tomasz Dix</w:t>
      </w:r>
    </w:p>
    <w:p w:rsidR="002D3268" w:rsidRPr="00B31B76" w:rsidRDefault="00B31B76" w:rsidP="004B04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sectPr w:rsidR="002D3268" w:rsidRPr="00B31B76" w:rsidSect="00E93324">
      <w:type w:val="continuous"/>
      <w:pgSz w:w="11906" w:h="16838"/>
      <w:pgMar w:top="1417" w:right="1417" w:bottom="1417" w:left="1417" w:header="708" w:footer="708" w:gutter="0"/>
      <w:cols w:num="2" w:space="70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96F" w:rsidRDefault="0080196F">
      <w:pPr>
        <w:spacing w:after="0" w:line="240" w:lineRule="auto"/>
      </w:pPr>
      <w:r>
        <w:separator/>
      </w:r>
    </w:p>
  </w:endnote>
  <w:endnote w:type="continuationSeparator" w:id="0">
    <w:p w:rsidR="0080196F" w:rsidRDefault="0080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268" w:rsidRDefault="00A84F4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D3268">
      <w:rPr>
        <w:noProof/>
      </w:rPr>
      <w:t>3</w:t>
    </w:r>
    <w:r>
      <w:rPr>
        <w:noProof/>
      </w:rPr>
      <w:fldChar w:fldCharType="end"/>
    </w:r>
  </w:p>
  <w:p w:rsidR="002D3268" w:rsidRDefault="002D32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96F" w:rsidRDefault="0080196F">
      <w:pPr>
        <w:spacing w:after="0" w:line="240" w:lineRule="auto"/>
      </w:pPr>
      <w:r>
        <w:separator/>
      </w:r>
    </w:p>
  </w:footnote>
  <w:footnote w:type="continuationSeparator" w:id="0">
    <w:p w:rsidR="0080196F" w:rsidRDefault="00801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6E97"/>
    <w:multiLevelType w:val="hybridMultilevel"/>
    <w:tmpl w:val="EB7ED4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 w15:restartNumberingAfterBreak="0">
    <w:nsid w:val="1146605F"/>
    <w:multiLevelType w:val="hybridMultilevel"/>
    <w:tmpl w:val="47A25DB2"/>
    <w:lvl w:ilvl="0" w:tplc="C21AEA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12F370E"/>
    <w:multiLevelType w:val="hybridMultilevel"/>
    <w:tmpl w:val="AE1602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C240E1"/>
    <w:multiLevelType w:val="hybridMultilevel"/>
    <w:tmpl w:val="D7602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455E"/>
    <w:rsid w:val="00001639"/>
    <w:rsid w:val="00005127"/>
    <w:rsid w:val="000053BD"/>
    <w:rsid w:val="00025EC3"/>
    <w:rsid w:val="00082BA2"/>
    <w:rsid w:val="00086314"/>
    <w:rsid w:val="00096F12"/>
    <w:rsid w:val="000A4DBD"/>
    <w:rsid w:val="000D1CBE"/>
    <w:rsid w:val="000E5B2A"/>
    <w:rsid w:val="000E7FB5"/>
    <w:rsid w:val="001309E2"/>
    <w:rsid w:val="00131031"/>
    <w:rsid w:val="00150713"/>
    <w:rsid w:val="00190A62"/>
    <w:rsid w:val="001D4646"/>
    <w:rsid w:val="00220EDE"/>
    <w:rsid w:val="00226678"/>
    <w:rsid w:val="0023455E"/>
    <w:rsid w:val="0026408B"/>
    <w:rsid w:val="002C7FE5"/>
    <w:rsid w:val="002D3268"/>
    <w:rsid w:val="0031142A"/>
    <w:rsid w:val="00350094"/>
    <w:rsid w:val="003C163B"/>
    <w:rsid w:val="003C1B0A"/>
    <w:rsid w:val="004213D9"/>
    <w:rsid w:val="00433B09"/>
    <w:rsid w:val="00440391"/>
    <w:rsid w:val="004A5A2E"/>
    <w:rsid w:val="004B046E"/>
    <w:rsid w:val="004B15EB"/>
    <w:rsid w:val="004B4B9B"/>
    <w:rsid w:val="005062D0"/>
    <w:rsid w:val="00506AC0"/>
    <w:rsid w:val="005367F8"/>
    <w:rsid w:val="00554BB3"/>
    <w:rsid w:val="00571B1D"/>
    <w:rsid w:val="005768E7"/>
    <w:rsid w:val="00590486"/>
    <w:rsid w:val="005923E5"/>
    <w:rsid w:val="005B5C1D"/>
    <w:rsid w:val="005C227E"/>
    <w:rsid w:val="005F4C67"/>
    <w:rsid w:val="00620A51"/>
    <w:rsid w:val="00631D10"/>
    <w:rsid w:val="006700A3"/>
    <w:rsid w:val="0067620A"/>
    <w:rsid w:val="006768C4"/>
    <w:rsid w:val="006A00BB"/>
    <w:rsid w:val="006B0A6C"/>
    <w:rsid w:val="006F3270"/>
    <w:rsid w:val="00703F5F"/>
    <w:rsid w:val="00733258"/>
    <w:rsid w:val="007F4A2C"/>
    <w:rsid w:val="0080196F"/>
    <w:rsid w:val="008313C5"/>
    <w:rsid w:val="008429EB"/>
    <w:rsid w:val="00853A19"/>
    <w:rsid w:val="008741D8"/>
    <w:rsid w:val="0090157B"/>
    <w:rsid w:val="0091456F"/>
    <w:rsid w:val="0092487B"/>
    <w:rsid w:val="00996ED5"/>
    <w:rsid w:val="00A41F94"/>
    <w:rsid w:val="00A63DA4"/>
    <w:rsid w:val="00A84F48"/>
    <w:rsid w:val="00AE4AA5"/>
    <w:rsid w:val="00B01D5F"/>
    <w:rsid w:val="00B0654B"/>
    <w:rsid w:val="00B31B76"/>
    <w:rsid w:val="00B65F42"/>
    <w:rsid w:val="00B77065"/>
    <w:rsid w:val="00BF51E9"/>
    <w:rsid w:val="00C049A4"/>
    <w:rsid w:val="00C2663C"/>
    <w:rsid w:val="00CD10F1"/>
    <w:rsid w:val="00CD636B"/>
    <w:rsid w:val="00D2471E"/>
    <w:rsid w:val="00D267E9"/>
    <w:rsid w:val="00D27E66"/>
    <w:rsid w:val="00D33DB8"/>
    <w:rsid w:val="00D63798"/>
    <w:rsid w:val="00D800F1"/>
    <w:rsid w:val="00D86758"/>
    <w:rsid w:val="00DA05AE"/>
    <w:rsid w:val="00DA447D"/>
    <w:rsid w:val="00DC3B6B"/>
    <w:rsid w:val="00DD1D24"/>
    <w:rsid w:val="00DF478E"/>
    <w:rsid w:val="00E92679"/>
    <w:rsid w:val="00E93324"/>
    <w:rsid w:val="00EA2AF9"/>
    <w:rsid w:val="00EC539B"/>
    <w:rsid w:val="00F2251E"/>
    <w:rsid w:val="00FE337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E2DE6"/>
  <w15:docId w15:val="{860E765D-262D-49EE-B1C1-648D4932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23E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C3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C3B6B"/>
    <w:rPr>
      <w:rFonts w:ascii="Calibri" w:hAnsi="Calibri" w:cs="Times New Roman"/>
    </w:rPr>
  </w:style>
  <w:style w:type="paragraph" w:styleId="Nagwek">
    <w:name w:val="header"/>
    <w:basedOn w:val="Normalny"/>
    <w:link w:val="NagwekZnak"/>
    <w:uiPriority w:val="99"/>
    <w:rsid w:val="008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8313C5"/>
    <w:rPr>
      <w:rFonts w:cs="Times New Roman"/>
    </w:rPr>
  </w:style>
  <w:style w:type="paragraph" w:styleId="Akapitzlist">
    <w:name w:val="List Paragraph"/>
    <w:basedOn w:val="Normalny"/>
    <w:uiPriority w:val="99"/>
    <w:qFormat/>
    <w:rsid w:val="0000512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90A6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190A6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768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22</cp:revision>
  <cp:lastPrinted>2018-05-30T10:04:00Z</cp:lastPrinted>
  <dcterms:created xsi:type="dcterms:W3CDTF">2018-03-14T10:36:00Z</dcterms:created>
  <dcterms:modified xsi:type="dcterms:W3CDTF">2018-05-30T10:05:00Z</dcterms:modified>
</cp:coreProperties>
</file>