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41CDF" w14:textId="25820886" w:rsidR="00EE54BB" w:rsidRPr="00015CC9" w:rsidRDefault="00E73D8F" w:rsidP="00EE5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EE54BB" w:rsidRPr="00015CC9">
        <w:rPr>
          <w:rFonts w:ascii="Times New Roman" w:hAnsi="Times New Roman"/>
          <w:b/>
          <w:sz w:val="24"/>
          <w:szCs w:val="24"/>
          <w:lang w:eastAsia="pl-PL"/>
        </w:rPr>
        <w:t xml:space="preserve">Protokół Nr </w:t>
      </w:r>
      <w:r w:rsidR="00EE54BB">
        <w:rPr>
          <w:rFonts w:ascii="Times New Roman" w:hAnsi="Times New Roman"/>
          <w:b/>
          <w:sz w:val="24"/>
          <w:szCs w:val="24"/>
          <w:lang w:eastAsia="pl-PL"/>
        </w:rPr>
        <w:t>4</w:t>
      </w:r>
      <w:r w:rsidR="007913A3">
        <w:rPr>
          <w:rFonts w:ascii="Times New Roman" w:hAnsi="Times New Roman"/>
          <w:b/>
          <w:sz w:val="24"/>
          <w:szCs w:val="24"/>
          <w:lang w:eastAsia="pl-PL"/>
        </w:rPr>
        <w:t>9</w:t>
      </w:r>
      <w:r w:rsidR="00EE54BB" w:rsidRPr="00015CC9">
        <w:rPr>
          <w:rFonts w:ascii="Times New Roman" w:hAnsi="Times New Roman"/>
          <w:b/>
          <w:sz w:val="24"/>
          <w:szCs w:val="24"/>
          <w:lang w:eastAsia="pl-PL"/>
        </w:rPr>
        <w:t>/201</w:t>
      </w:r>
      <w:r w:rsidR="00EE54BB">
        <w:rPr>
          <w:rFonts w:ascii="Times New Roman" w:hAnsi="Times New Roman"/>
          <w:b/>
          <w:sz w:val="24"/>
          <w:szCs w:val="24"/>
          <w:lang w:eastAsia="pl-PL"/>
        </w:rPr>
        <w:t>8</w:t>
      </w:r>
    </w:p>
    <w:p w14:paraId="68747186" w14:textId="77777777" w:rsidR="00EE54BB" w:rsidRPr="00015CC9" w:rsidRDefault="00EE54BB" w:rsidP="00EE5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15CC9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Rewizyjnej Rady Miejskiej w Sępólnie Krajeńskim </w:t>
      </w:r>
    </w:p>
    <w:p w14:paraId="56340BB4" w14:textId="4A0B036A" w:rsidR="00EE54BB" w:rsidRDefault="00EE54BB" w:rsidP="00EE54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15CC9">
        <w:rPr>
          <w:rFonts w:ascii="Times New Roman" w:hAnsi="Times New Roman"/>
          <w:b/>
          <w:sz w:val="24"/>
          <w:szCs w:val="24"/>
          <w:lang w:eastAsia="pl-PL"/>
        </w:rPr>
        <w:t xml:space="preserve">w dniu </w:t>
      </w:r>
      <w:r w:rsidR="007913A3">
        <w:rPr>
          <w:rFonts w:ascii="Times New Roman" w:hAnsi="Times New Roman"/>
          <w:b/>
          <w:sz w:val="24"/>
          <w:szCs w:val="24"/>
          <w:lang w:eastAsia="pl-PL"/>
        </w:rPr>
        <w:t>18 kwietnia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2018r. </w:t>
      </w:r>
      <w:r w:rsidRPr="00015CC9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25B1D30E" w14:textId="77777777" w:rsidR="00EE54BB" w:rsidRPr="00015CC9" w:rsidRDefault="00EE54BB" w:rsidP="00EE54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1FA91AF" w14:textId="5E9144CF" w:rsidR="00EE54BB" w:rsidRDefault="00EE54BB" w:rsidP="007913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5CC9">
        <w:rPr>
          <w:rFonts w:ascii="Times New Roman" w:hAnsi="Times New Roman"/>
          <w:sz w:val="24"/>
          <w:szCs w:val="24"/>
          <w:lang w:eastAsia="pl-PL"/>
        </w:rPr>
        <w:t xml:space="preserve">W posiedzeniu udział wzięli członkowie Komisji </w:t>
      </w:r>
      <w:r>
        <w:rPr>
          <w:rFonts w:ascii="Times New Roman" w:hAnsi="Times New Roman"/>
          <w:sz w:val="24"/>
          <w:szCs w:val="24"/>
          <w:lang w:eastAsia="pl-PL"/>
        </w:rPr>
        <w:t xml:space="preserve">oraz zaproszeni goście: </w:t>
      </w:r>
    </w:p>
    <w:p w14:paraId="06099C2F" w14:textId="39B96887" w:rsidR="007913A3" w:rsidRDefault="007913A3" w:rsidP="007913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8EBD864" w14:textId="4C15A249" w:rsidR="007913A3" w:rsidRDefault="007913A3" w:rsidP="007913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Burmistrz – Waldemar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Stupałkowski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14:paraId="74FFA4F4" w14:textId="41579BD0" w:rsidR="007913A3" w:rsidRDefault="007913A3" w:rsidP="007913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14:paraId="59014929" w14:textId="5B4D950C" w:rsidR="007913A3" w:rsidRPr="007913A3" w:rsidRDefault="00555924" w:rsidP="007913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………….</w:t>
      </w:r>
      <w:r w:rsidR="007913A3">
        <w:rPr>
          <w:rFonts w:ascii="Times New Roman" w:hAnsi="Times New Roman"/>
          <w:sz w:val="24"/>
          <w:szCs w:val="24"/>
          <w:lang w:eastAsia="pl-PL"/>
        </w:rPr>
        <w:t xml:space="preserve"> – interesant. </w:t>
      </w:r>
    </w:p>
    <w:p w14:paraId="74B3B8FE" w14:textId="77777777" w:rsidR="00EE54BB" w:rsidRDefault="00EE54BB" w:rsidP="00EE54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EDF5F9B" w14:textId="77777777" w:rsidR="00EE54BB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A637AAC" w14:textId="77777777" w:rsidR="00EE54BB" w:rsidRPr="00C50EA1" w:rsidRDefault="00EE54BB" w:rsidP="00EE54B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5CC9">
        <w:rPr>
          <w:rFonts w:ascii="Times New Roman" w:hAnsi="Times New Roman"/>
          <w:sz w:val="24"/>
          <w:szCs w:val="24"/>
          <w:lang w:eastAsia="pl-PL"/>
        </w:rPr>
        <w:t xml:space="preserve">Posiedzenie otworzył Przewodniczący Komisji Pan Zdzisław </w:t>
      </w:r>
      <w:proofErr w:type="spellStart"/>
      <w:r w:rsidRPr="00015CC9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Pr="00015CC9">
        <w:rPr>
          <w:rFonts w:ascii="Times New Roman" w:hAnsi="Times New Roman"/>
          <w:sz w:val="24"/>
          <w:szCs w:val="24"/>
          <w:lang w:eastAsia="pl-PL"/>
        </w:rPr>
        <w:t xml:space="preserve">, który po powitaniu zebranych zaproponował następujący jego porządek: </w:t>
      </w:r>
    </w:p>
    <w:p w14:paraId="55660F9F" w14:textId="77777777" w:rsidR="00EE54BB" w:rsidRPr="00C50EA1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BE80DDA" w14:textId="00D0AEBD" w:rsidR="007913A3" w:rsidRPr="007913A3" w:rsidRDefault="007913A3" w:rsidP="007913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13A3">
        <w:rPr>
          <w:rFonts w:ascii="Times New Roman" w:eastAsia="Times New Roman" w:hAnsi="Times New Roman"/>
          <w:sz w:val="24"/>
          <w:szCs w:val="24"/>
          <w:lang w:eastAsia="pl-PL"/>
        </w:rPr>
        <w:t>Otwarcie posiedzenia i przyjęcie porządku</w:t>
      </w:r>
      <w:r w:rsidR="00754056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7913A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0683CFC" w14:textId="139C79E1" w:rsidR="007913A3" w:rsidRPr="007913A3" w:rsidRDefault="007913A3" w:rsidP="007913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13A3">
        <w:rPr>
          <w:rFonts w:ascii="Times New Roman" w:eastAsia="Times New Roman" w:hAnsi="Times New Roman"/>
          <w:sz w:val="24"/>
          <w:szCs w:val="24"/>
          <w:lang w:eastAsia="pl-PL"/>
        </w:rPr>
        <w:t>Rozpatrzenie sprawy dowozu niepełnosprawnego dziecka do szkoły</w:t>
      </w:r>
      <w:r w:rsidR="00754056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="00D428EB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69F872C0" w14:textId="77777777" w:rsidR="007913A3" w:rsidRPr="007913A3" w:rsidRDefault="007913A3" w:rsidP="007913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13A3">
        <w:rPr>
          <w:rFonts w:ascii="Times New Roman" w:eastAsia="Times New Roman" w:hAnsi="Times New Roman"/>
          <w:sz w:val="24"/>
          <w:szCs w:val="24"/>
          <w:lang w:eastAsia="pl-PL"/>
        </w:rPr>
        <w:t xml:space="preserve">Wolne wnioski i zakończenie. </w:t>
      </w:r>
    </w:p>
    <w:p w14:paraId="055CC96F" w14:textId="71B8EE0C" w:rsidR="007913A3" w:rsidRPr="007913A3" w:rsidRDefault="007913A3" w:rsidP="00EE54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13A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3FB98A8" w14:textId="79E71B81" w:rsidR="00EE54BB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5CC9"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 </w:t>
      </w:r>
    </w:p>
    <w:p w14:paraId="4EB400B4" w14:textId="6A8BDC12" w:rsidR="00043C29" w:rsidRDefault="00043C29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83B7B8" w14:textId="0D74E502" w:rsidR="00D11DEC" w:rsidRDefault="002A2C51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Ad.2. </w:t>
      </w:r>
      <w:r w:rsidR="00030498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030498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030498">
        <w:rPr>
          <w:rFonts w:ascii="Times New Roman" w:hAnsi="Times New Roman"/>
          <w:sz w:val="24"/>
          <w:szCs w:val="24"/>
          <w:lang w:eastAsia="pl-PL"/>
        </w:rPr>
        <w:t xml:space="preserve"> przypomniał interpelację z sesji Rady Miejskiej tj. gdy radny </w:t>
      </w:r>
      <w:proofErr w:type="spellStart"/>
      <w:r w:rsidR="00030498">
        <w:rPr>
          <w:rFonts w:ascii="Times New Roman" w:hAnsi="Times New Roman"/>
          <w:sz w:val="24"/>
          <w:szCs w:val="24"/>
          <w:lang w:eastAsia="pl-PL"/>
        </w:rPr>
        <w:t>Tomas</w:t>
      </w:r>
      <w:proofErr w:type="spellEnd"/>
      <w:r w:rsidR="00030498">
        <w:rPr>
          <w:rFonts w:ascii="Times New Roman" w:hAnsi="Times New Roman"/>
          <w:sz w:val="24"/>
          <w:szCs w:val="24"/>
          <w:lang w:eastAsia="pl-PL"/>
        </w:rPr>
        <w:t xml:space="preserve"> zwrócił się do Komisji Rewizyjnej o wyjaśnienie sprawy zasad dowozu niepełnosprawnego dziecka do szkoły w </w:t>
      </w:r>
      <w:r w:rsidR="00555924">
        <w:rPr>
          <w:rFonts w:ascii="Times New Roman" w:hAnsi="Times New Roman"/>
          <w:sz w:val="24"/>
          <w:szCs w:val="24"/>
          <w:lang w:eastAsia="pl-PL"/>
        </w:rPr>
        <w:t>……..</w:t>
      </w:r>
      <w:r w:rsidR="00030498">
        <w:rPr>
          <w:rFonts w:ascii="Times New Roman" w:hAnsi="Times New Roman"/>
          <w:sz w:val="24"/>
          <w:szCs w:val="24"/>
          <w:lang w:eastAsia="pl-PL"/>
        </w:rPr>
        <w:t xml:space="preserve">. Pan </w:t>
      </w:r>
      <w:proofErr w:type="spellStart"/>
      <w:r w:rsidR="00030498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030498">
        <w:rPr>
          <w:rFonts w:ascii="Times New Roman" w:hAnsi="Times New Roman"/>
          <w:sz w:val="24"/>
          <w:szCs w:val="24"/>
          <w:lang w:eastAsia="pl-PL"/>
        </w:rPr>
        <w:t xml:space="preserve"> zapoznał Komisj</w:t>
      </w:r>
      <w:r w:rsidR="002B4933">
        <w:rPr>
          <w:rFonts w:ascii="Times New Roman" w:hAnsi="Times New Roman"/>
          <w:sz w:val="24"/>
          <w:szCs w:val="24"/>
          <w:lang w:eastAsia="pl-PL"/>
        </w:rPr>
        <w:t>ę</w:t>
      </w:r>
      <w:r w:rsidR="00030498">
        <w:rPr>
          <w:rFonts w:ascii="Times New Roman" w:hAnsi="Times New Roman"/>
          <w:sz w:val="24"/>
          <w:szCs w:val="24"/>
          <w:lang w:eastAsia="pl-PL"/>
        </w:rPr>
        <w:t xml:space="preserve"> z dokumentacją w tej sprawie. Poinformował, że </w:t>
      </w:r>
      <w:r w:rsidR="00C06A03">
        <w:rPr>
          <w:rFonts w:ascii="Times New Roman" w:hAnsi="Times New Roman"/>
          <w:sz w:val="24"/>
          <w:szCs w:val="24"/>
          <w:lang w:eastAsia="pl-PL"/>
        </w:rPr>
        <w:t>w</w:t>
      </w:r>
      <w:r w:rsidR="00030498">
        <w:rPr>
          <w:rFonts w:ascii="Times New Roman" w:hAnsi="Times New Roman"/>
          <w:sz w:val="24"/>
          <w:szCs w:val="24"/>
          <w:lang w:eastAsia="pl-PL"/>
        </w:rPr>
        <w:t xml:space="preserve"> dniu 15 września 2014r. Pan </w:t>
      </w:r>
      <w:r w:rsidR="00555924">
        <w:rPr>
          <w:rFonts w:ascii="Times New Roman" w:hAnsi="Times New Roman"/>
          <w:sz w:val="24"/>
          <w:szCs w:val="24"/>
          <w:lang w:eastAsia="pl-PL"/>
        </w:rPr>
        <w:t>………</w:t>
      </w:r>
      <w:r w:rsidR="00030498">
        <w:rPr>
          <w:rFonts w:ascii="Times New Roman" w:hAnsi="Times New Roman"/>
          <w:sz w:val="24"/>
          <w:szCs w:val="24"/>
          <w:lang w:eastAsia="pl-PL"/>
        </w:rPr>
        <w:t xml:space="preserve"> zwrócił się z wnioskiem o zawarcie umowy na zwrot kosztów przejazdu córki do szkoły w </w:t>
      </w:r>
      <w:r w:rsidR="00555924">
        <w:rPr>
          <w:rFonts w:ascii="Times New Roman" w:hAnsi="Times New Roman"/>
          <w:sz w:val="24"/>
          <w:szCs w:val="24"/>
          <w:lang w:eastAsia="pl-PL"/>
        </w:rPr>
        <w:t>………..</w:t>
      </w:r>
      <w:r w:rsidR="00030498">
        <w:rPr>
          <w:rFonts w:ascii="Times New Roman" w:hAnsi="Times New Roman"/>
          <w:sz w:val="24"/>
          <w:szCs w:val="24"/>
          <w:lang w:eastAsia="pl-PL"/>
        </w:rPr>
        <w:t xml:space="preserve"> za rok szkolny 2014/15. Nadmieni</w:t>
      </w:r>
      <w:r w:rsidR="00791D45">
        <w:rPr>
          <w:rFonts w:ascii="Times New Roman" w:hAnsi="Times New Roman"/>
          <w:sz w:val="24"/>
          <w:szCs w:val="24"/>
          <w:lang w:eastAsia="pl-PL"/>
        </w:rPr>
        <w:t>ł</w:t>
      </w:r>
      <w:r w:rsidR="00030498">
        <w:rPr>
          <w:rFonts w:ascii="Times New Roman" w:hAnsi="Times New Roman"/>
          <w:sz w:val="24"/>
          <w:szCs w:val="24"/>
          <w:lang w:eastAsia="pl-PL"/>
        </w:rPr>
        <w:t xml:space="preserve">, że </w:t>
      </w:r>
      <w:r w:rsidR="00791D45">
        <w:rPr>
          <w:rFonts w:ascii="Times New Roman" w:hAnsi="Times New Roman"/>
          <w:sz w:val="24"/>
          <w:szCs w:val="24"/>
          <w:lang w:eastAsia="pl-PL"/>
        </w:rPr>
        <w:t xml:space="preserve">Panu </w:t>
      </w:r>
      <w:r w:rsidR="00555924">
        <w:rPr>
          <w:rFonts w:ascii="Times New Roman" w:hAnsi="Times New Roman"/>
          <w:sz w:val="24"/>
          <w:szCs w:val="24"/>
          <w:lang w:eastAsia="pl-PL"/>
        </w:rPr>
        <w:t>…………</w:t>
      </w:r>
      <w:r w:rsidR="00791D45">
        <w:rPr>
          <w:rFonts w:ascii="Times New Roman" w:hAnsi="Times New Roman"/>
          <w:sz w:val="24"/>
          <w:szCs w:val="24"/>
          <w:lang w:eastAsia="pl-PL"/>
        </w:rPr>
        <w:t xml:space="preserve"> zaproponowano zwrot kosztów za każdy dojazd w wysokości 52zł., określając ten koszt jako dojazd do najbliższej szkoły, w której mogłaby się uczyć niepełnosprawna dowożąca tj. do </w:t>
      </w:r>
      <w:r w:rsidR="00555924">
        <w:rPr>
          <w:rFonts w:ascii="Times New Roman" w:hAnsi="Times New Roman"/>
          <w:sz w:val="24"/>
          <w:szCs w:val="24"/>
          <w:lang w:eastAsia="pl-PL"/>
        </w:rPr>
        <w:t>………….</w:t>
      </w:r>
      <w:r w:rsidR="00791D45">
        <w:rPr>
          <w:rFonts w:ascii="Times New Roman" w:hAnsi="Times New Roman"/>
          <w:sz w:val="24"/>
          <w:szCs w:val="24"/>
          <w:lang w:eastAsia="pl-PL"/>
        </w:rPr>
        <w:t xml:space="preserve">. Pan </w:t>
      </w:r>
      <w:proofErr w:type="spellStart"/>
      <w:r w:rsidR="00791D45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791D45">
        <w:rPr>
          <w:rFonts w:ascii="Times New Roman" w:hAnsi="Times New Roman"/>
          <w:sz w:val="24"/>
          <w:szCs w:val="24"/>
          <w:lang w:eastAsia="pl-PL"/>
        </w:rPr>
        <w:t xml:space="preserve"> powiedział, że Pan </w:t>
      </w:r>
      <w:r w:rsidR="00555924">
        <w:rPr>
          <w:rFonts w:ascii="Times New Roman" w:hAnsi="Times New Roman"/>
          <w:sz w:val="24"/>
          <w:szCs w:val="24"/>
          <w:lang w:eastAsia="pl-PL"/>
        </w:rPr>
        <w:t xml:space="preserve">………… </w:t>
      </w:r>
      <w:r w:rsidR="00791D45">
        <w:rPr>
          <w:rFonts w:ascii="Times New Roman" w:hAnsi="Times New Roman"/>
          <w:sz w:val="24"/>
          <w:szCs w:val="24"/>
          <w:lang w:eastAsia="pl-PL"/>
        </w:rPr>
        <w:t xml:space="preserve">nie przyjął tej oferty, twierdząc, że proponowana stawka jest zbyt niska. Pan </w:t>
      </w:r>
      <w:proofErr w:type="spellStart"/>
      <w:r w:rsidR="00791D45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791D45">
        <w:rPr>
          <w:rFonts w:ascii="Times New Roman" w:hAnsi="Times New Roman"/>
          <w:sz w:val="24"/>
          <w:szCs w:val="24"/>
          <w:lang w:eastAsia="pl-PL"/>
        </w:rPr>
        <w:t xml:space="preserve"> następnie poinformował, że w 2015r. Pan </w:t>
      </w:r>
      <w:r w:rsidR="00555924">
        <w:rPr>
          <w:rFonts w:ascii="Times New Roman" w:hAnsi="Times New Roman"/>
          <w:sz w:val="24"/>
          <w:szCs w:val="24"/>
          <w:lang w:eastAsia="pl-PL"/>
        </w:rPr>
        <w:t>…………..</w:t>
      </w:r>
      <w:r w:rsidR="00791D45">
        <w:rPr>
          <w:rFonts w:ascii="Times New Roman" w:hAnsi="Times New Roman"/>
          <w:sz w:val="24"/>
          <w:szCs w:val="24"/>
          <w:lang w:eastAsia="pl-PL"/>
        </w:rPr>
        <w:t xml:space="preserve"> skierował przeciwko Gminie sprawę do sądu, </w:t>
      </w:r>
      <w:r w:rsidR="002B4933">
        <w:rPr>
          <w:rFonts w:ascii="Times New Roman" w:hAnsi="Times New Roman"/>
          <w:sz w:val="24"/>
          <w:szCs w:val="24"/>
          <w:lang w:eastAsia="pl-PL"/>
        </w:rPr>
        <w:t>ż</w:t>
      </w:r>
      <w:r w:rsidR="00791D45">
        <w:rPr>
          <w:rFonts w:ascii="Times New Roman" w:hAnsi="Times New Roman"/>
          <w:sz w:val="24"/>
          <w:szCs w:val="24"/>
          <w:lang w:eastAsia="pl-PL"/>
        </w:rPr>
        <w:t xml:space="preserve">ądając wypłaty </w:t>
      </w:r>
      <w:r w:rsidR="002B4933">
        <w:rPr>
          <w:rFonts w:ascii="Times New Roman" w:hAnsi="Times New Roman"/>
          <w:sz w:val="24"/>
          <w:szCs w:val="24"/>
          <w:lang w:eastAsia="pl-PL"/>
        </w:rPr>
        <w:t xml:space="preserve">środków  za koszt przejazdów w roku szkolnym 2013/14, sąd przychyla się do pozwu decydując o wypłacie Panu </w:t>
      </w:r>
      <w:r w:rsidR="00555924">
        <w:rPr>
          <w:rFonts w:ascii="Times New Roman" w:hAnsi="Times New Roman"/>
          <w:sz w:val="24"/>
          <w:szCs w:val="24"/>
          <w:lang w:eastAsia="pl-PL"/>
        </w:rPr>
        <w:t>………..</w:t>
      </w:r>
      <w:r w:rsidR="002B4933">
        <w:rPr>
          <w:rFonts w:ascii="Times New Roman" w:hAnsi="Times New Roman"/>
          <w:sz w:val="24"/>
          <w:szCs w:val="24"/>
          <w:lang w:eastAsia="pl-PL"/>
        </w:rPr>
        <w:t xml:space="preserve"> zwrotu kosztów przejazdu w wysokości 103,64zł. za każdy przejazd. Pan </w:t>
      </w:r>
      <w:proofErr w:type="spellStart"/>
      <w:r w:rsidR="002B4933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2B4933">
        <w:rPr>
          <w:rFonts w:ascii="Times New Roman" w:hAnsi="Times New Roman"/>
          <w:sz w:val="24"/>
          <w:szCs w:val="24"/>
          <w:lang w:eastAsia="pl-PL"/>
        </w:rPr>
        <w:t xml:space="preserve"> powiedział, że Gmina zgodnie z wyrokiem wypłaciła Panu </w:t>
      </w:r>
      <w:r w:rsidR="00555924">
        <w:rPr>
          <w:rFonts w:ascii="Times New Roman" w:hAnsi="Times New Roman"/>
          <w:sz w:val="24"/>
          <w:szCs w:val="24"/>
          <w:lang w:eastAsia="pl-PL"/>
        </w:rPr>
        <w:t>………</w:t>
      </w:r>
      <w:r w:rsidR="002B4933">
        <w:rPr>
          <w:rFonts w:ascii="Times New Roman" w:hAnsi="Times New Roman"/>
          <w:sz w:val="24"/>
          <w:szCs w:val="24"/>
          <w:lang w:eastAsia="pl-PL"/>
        </w:rPr>
        <w:t xml:space="preserve"> żądaną kwotę, jednocześnie proponując Panu </w:t>
      </w:r>
      <w:r w:rsidR="00555924">
        <w:rPr>
          <w:rFonts w:ascii="Times New Roman" w:hAnsi="Times New Roman"/>
          <w:sz w:val="24"/>
          <w:szCs w:val="24"/>
          <w:lang w:eastAsia="pl-PL"/>
        </w:rPr>
        <w:t>………….</w:t>
      </w:r>
      <w:r w:rsidR="002B4933">
        <w:rPr>
          <w:rFonts w:ascii="Times New Roman" w:hAnsi="Times New Roman"/>
          <w:sz w:val="24"/>
          <w:szCs w:val="24"/>
          <w:lang w:eastAsia="pl-PL"/>
        </w:rPr>
        <w:t xml:space="preserve"> zawarcie umowy na rok 2014/15 na kwotę w wysokości 105zł. za każdy przejazd. Dodał, że Pan </w:t>
      </w:r>
      <w:r w:rsidR="00555924">
        <w:rPr>
          <w:rFonts w:ascii="Times New Roman" w:hAnsi="Times New Roman"/>
          <w:sz w:val="24"/>
          <w:szCs w:val="24"/>
          <w:lang w:eastAsia="pl-PL"/>
        </w:rPr>
        <w:t>………..</w:t>
      </w:r>
      <w:r w:rsidR="002B493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76FF8">
        <w:rPr>
          <w:rFonts w:ascii="Times New Roman" w:hAnsi="Times New Roman"/>
          <w:sz w:val="24"/>
          <w:szCs w:val="24"/>
          <w:lang w:eastAsia="pl-PL"/>
        </w:rPr>
        <w:t xml:space="preserve">początkowo nie podpisał umowy, a </w:t>
      </w:r>
      <w:r w:rsidR="002B4933">
        <w:rPr>
          <w:rFonts w:ascii="Times New Roman" w:hAnsi="Times New Roman"/>
          <w:sz w:val="24"/>
          <w:szCs w:val="24"/>
          <w:lang w:eastAsia="pl-PL"/>
        </w:rPr>
        <w:t xml:space="preserve">we wrześniu 2016r. </w:t>
      </w:r>
      <w:bookmarkStart w:id="0" w:name="_GoBack"/>
      <w:bookmarkEnd w:id="0"/>
      <w:r w:rsidR="002B4933">
        <w:rPr>
          <w:rFonts w:ascii="Times New Roman" w:hAnsi="Times New Roman"/>
          <w:sz w:val="24"/>
          <w:szCs w:val="24"/>
          <w:lang w:eastAsia="pl-PL"/>
        </w:rPr>
        <w:t>zażądał odsetek od zaproponowanej kwoty</w:t>
      </w:r>
      <w:r w:rsidR="00E76FF8">
        <w:rPr>
          <w:rFonts w:ascii="Times New Roman" w:hAnsi="Times New Roman"/>
          <w:sz w:val="24"/>
          <w:szCs w:val="24"/>
          <w:lang w:eastAsia="pl-PL"/>
        </w:rPr>
        <w:t>, tj. chciał zwrotu kosztów w wysokości 8.500zł., a nie  wysokości 7.140zł., któr</w:t>
      </w:r>
      <w:r w:rsidR="00C06A03">
        <w:rPr>
          <w:rFonts w:ascii="Times New Roman" w:hAnsi="Times New Roman"/>
          <w:sz w:val="24"/>
          <w:szCs w:val="24"/>
          <w:lang w:eastAsia="pl-PL"/>
        </w:rPr>
        <w:t>ą</w:t>
      </w:r>
      <w:r w:rsidR="00E76FF8">
        <w:rPr>
          <w:rFonts w:ascii="Times New Roman" w:hAnsi="Times New Roman"/>
          <w:sz w:val="24"/>
          <w:szCs w:val="24"/>
          <w:lang w:eastAsia="pl-PL"/>
        </w:rPr>
        <w:t xml:space="preserve"> to kwotę mu zaproponowano. Pan </w:t>
      </w:r>
      <w:proofErr w:type="spellStart"/>
      <w:r w:rsidR="00E76FF8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E76FF8">
        <w:rPr>
          <w:rFonts w:ascii="Times New Roman" w:hAnsi="Times New Roman"/>
          <w:sz w:val="24"/>
          <w:szCs w:val="24"/>
          <w:lang w:eastAsia="pl-PL"/>
        </w:rPr>
        <w:t xml:space="preserve"> nadmienił, że przez ponad 22 miesiące w tej sprawie panuje impas, jednocześnie jednak Pan </w:t>
      </w:r>
      <w:r w:rsidR="00555924">
        <w:rPr>
          <w:rFonts w:ascii="Times New Roman" w:hAnsi="Times New Roman"/>
          <w:sz w:val="24"/>
          <w:szCs w:val="24"/>
          <w:lang w:eastAsia="pl-PL"/>
        </w:rPr>
        <w:t>……….</w:t>
      </w:r>
      <w:r w:rsidR="00E76FF8">
        <w:rPr>
          <w:rFonts w:ascii="Times New Roman" w:hAnsi="Times New Roman"/>
          <w:sz w:val="24"/>
          <w:szCs w:val="24"/>
          <w:lang w:eastAsia="pl-PL"/>
        </w:rPr>
        <w:t xml:space="preserve"> podpisuje umowę na zwrot kosztów przejazdu na rok szkolny 2015/16. </w:t>
      </w:r>
      <w:r w:rsidR="000248D9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0248D9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0248D9">
        <w:rPr>
          <w:rFonts w:ascii="Times New Roman" w:hAnsi="Times New Roman"/>
          <w:sz w:val="24"/>
          <w:szCs w:val="24"/>
          <w:lang w:eastAsia="pl-PL"/>
        </w:rPr>
        <w:t xml:space="preserve"> podkreślił, że w dniu 5 kwietnia Pan </w:t>
      </w:r>
      <w:r w:rsidR="00555924">
        <w:rPr>
          <w:rFonts w:ascii="Times New Roman" w:hAnsi="Times New Roman"/>
          <w:sz w:val="24"/>
          <w:szCs w:val="24"/>
          <w:lang w:eastAsia="pl-PL"/>
        </w:rPr>
        <w:t>……….</w:t>
      </w:r>
      <w:r w:rsidR="000248D9">
        <w:rPr>
          <w:rFonts w:ascii="Times New Roman" w:hAnsi="Times New Roman"/>
          <w:sz w:val="24"/>
          <w:szCs w:val="24"/>
          <w:lang w:eastAsia="pl-PL"/>
        </w:rPr>
        <w:t xml:space="preserve"> podpisał umowę na rok szkolny 2014/15, jednak w dalszym ciągu żądał wypłaty odsetek. Pan </w:t>
      </w:r>
      <w:proofErr w:type="spellStart"/>
      <w:r w:rsidR="000248D9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0248D9">
        <w:rPr>
          <w:rFonts w:ascii="Times New Roman" w:hAnsi="Times New Roman"/>
          <w:sz w:val="24"/>
          <w:szCs w:val="24"/>
          <w:lang w:eastAsia="pl-PL"/>
        </w:rPr>
        <w:t xml:space="preserve"> zaproponował, aby zawrzeć z Panem </w:t>
      </w:r>
      <w:r w:rsidR="00555924">
        <w:rPr>
          <w:rFonts w:ascii="Times New Roman" w:hAnsi="Times New Roman"/>
          <w:sz w:val="24"/>
          <w:szCs w:val="24"/>
          <w:lang w:eastAsia="pl-PL"/>
        </w:rPr>
        <w:t>………</w:t>
      </w:r>
      <w:r w:rsidR="000248D9">
        <w:rPr>
          <w:rFonts w:ascii="Times New Roman" w:hAnsi="Times New Roman"/>
          <w:sz w:val="24"/>
          <w:szCs w:val="24"/>
          <w:lang w:eastAsia="pl-PL"/>
        </w:rPr>
        <w:t xml:space="preserve"> porozumienie na wypłacenie żądanej przez niego kwoty w wysokości 8.500zł.</w:t>
      </w:r>
      <w:r w:rsidR="00D11DEC">
        <w:rPr>
          <w:rFonts w:ascii="Times New Roman" w:hAnsi="Times New Roman"/>
          <w:sz w:val="24"/>
          <w:szCs w:val="24"/>
          <w:lang w:eastAsia="pl-PL"/>
        </w:rPr>
        <w:t xml:space="preserve"> Komisja jednogłośnie zaakceptowała propozycję Pana </w:t>
      </w:r>
      <w:proofErr w:type="spellStart"/>
      <w:r w:rsidR="00D11DEC">
        <w:rPr>
          <w:rFonts w:ascii="Times New Roman" w:hAnsi="Times New Roman"/>
          <w:sz w:val="24"/>
          <w:szCs w:val="24"/>
          <w:lang w:eastAsia="pl-PL"/>
        </w:rPr>
        <w:t>Grzecy</w:t>
      </w:r>
      <w:proofErr w:type="spellEnd"/>
      <w:r w:rsidR="00D11DEC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43034953" w14:textId="483837E7" w:rsidR="00A02017" w:rsidRDefault="00D11DEC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Przybyły na posiedzenie Pan </w:t>
      </w:r>
      <w:r w:rsidR="00555924">
        <w:rPr>
          <w:rFonts w:ascii="Times New Roman" w:hAnsi="Times New Roman"/>
          <w:sz w:val="24"/>
          <w:szCs w:val="24"/>
          <w:lang w:eastAsia="pl-PL"/>
        </w:rPr>
        <w:t xml:space="preserve">………. </w:t>
      </w:r>
      <w:r>
        <w:rPr>
          <w:rFonts w:ascii="Times New Roman" w:hAnsi="Times New Roman"/>
          <w:sz w:val="24"/>
          <w:szCs w:val="24"/>
          <w:lang w:eastAsia="pl-PL"/>
        </w:rPr>
        <w:t xml:space="preserve">potwierdził, </w:t>
      </w:r>
      <w:r w:rsidR="00A02017">
        <w:rPr>
          <w:rFonts w:ascii="Times New Roman" w:hAnsi="Times New Roman"/>
          <w:sz w:val="24"/>
          <w:szCs w:val="24"/>
          <w:lang w:eastAsia="pl-PL"/>
        </w:rPr>
        <w:t>ż</w:t>
      </w:r>
      <w:r>
        <w:rPr>
          <w:rFonts w:ascii="Times New Roman" w:hAnsi="Times New Roman"/>
          <w:sz w:val="24"/>
          <w:szCs w:val="24"/>
          <w:lang w:eastAsia="pl-PL"/>
        </w:rPr>
        <w:t xml:space="preserve">e nadal żąda wypłacenia kwoty w wysokości 8.500zł. i zgodził się na propozycję w tym zakresie wysuniętą  przez Komisję Rewizyjną. </w:t>
      </w:r>
      <w:r w:rsidR="00A02017">
        <w:rPr>
          <w:rFonts w:ascii="Times New Roman" w:hAnsi="Times New Roman"/>
          <w:sz w:val="24"/>
          <w:szCs w:val="24"/>
          <w:lang w:eastAsia="pl-PL"/>
        </w:rPr>
        <w:t xml:space="preserve">Pan </w:t>
      </w:r>
      <w:r w:rsidR="00555924">
        <w:rPr>
          <w:rFonts w:ascii="Times New Roman" w:hAnsi="Times New Roman"/>
          <w:sz w:val="24"/>
          <w:szCs w:val="24"/>
          <w:lang w:eastAsia="pl-PL"/>
        </w:rPr>
        <w:t>………..</w:t>
      </w:r>
      <w:r w:rsidR="00A02017">
        <w:rPr>
          <w:rFonts w:ascii="Times New Roman" w:hAnsi="Times New Roman"/>
          <w:sz w:val="24"/>
          <w:szCs w:val="24"/>
          <w:lang w:eastAsia="pl-PL"/>
        </w:rPr>
        <w:t xml:space="preserve"> następnie przedłożył Komisji pismo, w którym wypunktował </w:t>
      </w:r>
      <w:r w:rsidR="00AE1441">
        <w:rPr>
          <w:rFonts w:ascii="Times New Roman" w:hAnsi="Times New Roman"/>
          <w:sz w:val="24"/>
          <w:szCs w:val="24"/>
          <w:lang w:eastAsia="pl-PL"/>
        </w:rPr>
        <w:t xml:space="preserve">swoje uwagi względem Dyrektora Zakładu Obsługi Oświaty Samorządowej. Komisja przekazała pismo do rozpoznania Burmistrzowi, jako zwierzchnikowi służbowemu Dyrektora ZOOS.  </w:t>
      </w:r>
    </w:p>
    <w:p w14:paraId="38B0D9FB" w14:textId="550A4EF4" w:rsidR="00791D45" w:rsidRDefault="00A02017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11DEC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0248D9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E76FF8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2B4933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791D45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400AFD8B" w14:textId="0783BF36" w:rsidR="002A2C51" w:rsidRDefault="002A2C51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Ad.3. W wolnych wnioskach poruszono następujące sprawy: </w:t>
      </w:r>
    </w:p>
    <w:p w14:paraId="6BDE72AC" w14:textId="3E9637C1" w:rsidR="00E85051" w:rsidRDefault="002A2C51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- </w:t>
      </w:r>
      <w:r w:rsidR="003641C2">
        <w:rPr>
          <w:rFonts w:ascii="Times New Roman" w:hAnsi="Times New Roman"/>
          <w:sz w:val="24"/>
          <w:szCs w:val="24"/>
          <w:lang w:eastAsia="pl-PL"/>
        </w:rPr>
        <w:t>Burmistrz poinformował, że do budżetu Gminy zostanie wprowadzon</w:t>
      </w:r>
      <w:r w:rsidR="00575A5B">
        <w:rPr>
          <w:rFonts w:ascii="Times New Roman" w:hAnsi="Times New Roman"/>
          <w:sz w:val="24"/>
          <w:szCs w:val="24"/>
          <w:lang w:eastAsia="pl-PL"/>
        </w:rPr>
        <w:t xml:space="preserve">a kwota w wysokości </w:t>
      </w:r>
      <w:r w:rsidR="00971E5E">
        <w:rPr>
          <w:rFonts w:ascii="Times New Roman" w:hAnsi="Times New Roman"/>
          <w:sz w:val="24"/>
          <w:szCs w:val="24"/>
          <w:lang w:eastAsia="pl-PL"/>
        </w:rPr>
        <w:t>799tys.z</w:t>
      </w:r>
      <w:r w:rsidR="00714C15">
        <w:rPr>
          <w:rFonts w:ascii="Times New Roman" w:hAnsi="Times New Roman"/>
          <w:sz w:val="24"/>
          <w:szCs w:val="24"/>
          <w:lang w:eastAsia="pl-PL"/>
        </w:rPr>
        <w:t>ł</w:t>
      </w:r>
      <w:r w:rsidR="00971E5E">
        <w:rPr>
          <w:rFonts w:ascii="Times New Roman" w:hAnsi="Times New Roman"/>
          <w:sz w:val="24"/>
          <w:szCs w:val="24"/>
          <w:lang w:eastAsia="pl-PL"/>
        </w:rPr>
        <w:t xml:space="preserve">. z tytułu promesy na </w:t>
      </w:r>
      <w:r w:rsidR="00E85051">
        <w:rPr>
          <w:rFonts w:ascii="Times New Roman" w:hAnsi="Times New Roman"/>
          <w:sz w:val="24"/>
          <w:szCs w:val="24"/>
          <w:lang w:eastAsia="pl-PL"/>
        </w:rPr>
        <w:t xml:space="preserve">budowę drogi Wałdowo – </w:t>
      </w:r>
      <w:proofErr w:type="spellStart"/>
      <w:r w:rsidR="00E85051">
        <w:rPr>
          <w:rFonts w:ascii="Times New Roman" w:hAnsi="Times New Roman"/>
          <w:sz w:val="24"/>
          <w:szCs w:val="24"/>
          <w:lang w:eastAsia="pl-PL"/>
        </w:rPr>
        <w:t>Toboła</w:t>
      </w:r>
      <w:proofErr w:type="spellEnd"/>
      <w:r w:rsidR="00E85051">
        <w:rPr>
          <w:rFonts w:ascii="Times New Roman" w:hAnsi="Times New Roman"/>
          <w:sz w:val="24"/>
          <w:szCs w:val="24"/>
          <w:lang w:eastAsia="pl-PL"/>
        </w:rPr>
        <w:t>, także na budowę tej drogi środki przekaże Nadleśnictwo</w:t>
      </w:r>
      <w:r w:rsidR="00F3644F">
        <w:rPr>
          <w:rFonts w:ascii="Times New Roman" w:hAnsi="Times New Roman"/>
          <w:sz w:val="24"/>
          <w:szCs w:val="24"/>
          <w:lang w:eastAsia="pl-PL"/>
        </w:rPr>
        <w:t xml:space="preserve">. Nadmienił, że środki w wysokości 799tys.zł. pochodzą z rządowej rezerwy kryzysowej; </w:t>
      </w:r>
      <w:r w:rsidR="00E85051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E50FCDD" w14:textId="77777777" w:rsidR="00E85051" w:rsidRDefault="00E85051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4DE8342" w14:textId="77777777" w:rsidR="00F3644F" w:rsidRDefault="00E85051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</w:t>
      </w:r>
      <w:r w:rsidR="00B47DD9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Burmistrz poinformował, że zostanie zakupiony sprzęt pływający, natomiast zaistniał problem z budową nowego pomostu na plaży miejskiej, po drugim przetargu najniższa oferta na budowę przekraczała o 150tys.zł. środki przeznaczone na ten cel. </w:t>
      </w:r>
      <w:r w:rsidR="00B47DD9">
        <w:rPr>
          <w:rFonts w:ascii="Times New Roman" w:hAnsi="Times New Roman"/>
          <w:sz w:val="24"/>
          <w:szCs w:val="24"/>
          <w:lang w:eastAsia="pl-PL"/>
        </w:rPr>
        <w:t xml:space="preserve">W związku z powyższym zostanie ogłoszony kolejny przetarg, realizacja budowy pomostu nastąpi w 2019r. Odnośnie pola namiotowego powiedział, że cena podana w przetargu przekraczała o 30tys.zł. posiadane środki, jednak było to tylko10% przekroczenia, więc to zadanie będzie zrealizowane, w terminie do końca miesiąca czerwca br. </w:t>
      </w:r>
      <w:r w:rsidR="00F3644F">
        <w:rPr>
          <w:rFonts w:ascii="Times New Roman" w:hAnsi="Times New Roman"/>
          <w:sz w:val="24"/>
          <w:szCs w:val="24"/>
          <w:lang w:eastAsia="pl-PL"/>
        </w:rPr>
        <w:t xml:space="preserve">wraz z oświetleniem; </w:t>
      </w:r>
    </w:p>
    <w:p w14:paraId="56286748" w14:textId="77777777" w:rsidR="00F3644F" w:rsidRDefault="00F3644F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61C5ECA" w14:textId="64AAF5A5" w:rsidR="00EE54BB" w:rsidRDefault="00F3644F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Burmistrz poinformował, że rząd przewidział dodatkowe środki na budowę dróg lokalnych, Województwu Kujawsko – Pomorskiemu zostanie przekazana na ten cel kwota w wysokości 30mln.zł. </w:t>
      </w:r>
      <w:r w:rsidR="006C4AD9">
        <w:rPr>
          <w:rFonts w:ascii="Times New Roman" w:hAnsi="Times New Roman"/>
          <w:sz w:val="24"/>
          <w:szCs w:val="24"/>
          <w:lang w:eastAsia="pl-PL"/>
        </w:rPr>
        <w:t xml:space="preserve">Nadmienił, że jest to jedna pula, łącznie dla powiatów i gmin, można pozyskać do 5mln.zł. na jedno zadanie, dofinansowanie </w:t>
      </w:r>
      <w:r w:rsidR="00A04EED">
        <w:rPr>
          <w:rFonts w:ascii="Times New Roman" w:hAnsi="Times New Roman"/>
          <w:sz w:val="24"/>
          <w:szCs w:val="24"/>
          <w:lang w:eastAsia="pl-PL"/>
        </w:rPr>
        <w:t>wynosi 50%. Dodał, że wnioski o dofinansowanie będą punktowane za połączenie drogi z drogą wyższej kategorii, za modernizacje skrzyżowania bądź budowę ronda, za oświetlenie, przejścia dla pieszych</w:t>
      </w:r>
      <w:r w:rsidR="003A512D">
        <w:rPr>
          <w:rFonts w:ascii="Times New Roman" w:hAnsi="Times New Roman"/>
          <w:sz w:val="24"/>
          <w:szCs w:val="24"/>
          <w:lang w:eastAsia="pl-PL"/>
        </w:rPr>
        <w:t xml:space="preserve">, barierki, azyle, wobec czego szanse na pozyskanie środków nie są duże, tym bardziej że złożono około 100 wniosków. Jego zdaniem te kryteria są skierowane do dróg miejskich.  </w:t>
      </w:r>
      <w:r w:rsidR="00A04EED"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6C4AD9">
        <w:rPr>
          <w:rFonts w:ascii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B47DD9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E85051">
        <w:rPr>
          <w:rFonts w:ascii="Times New Roman" w:hAnsi="Times New Roman"/>
          <w:sz w:val="24"/>
          <w:szCs w:val="24"/>
          <w:lang w:eastAsia="pl-PL"/>
        </w:rPr>
        <w:t xml:space="preserve">   </w:t>
      </w:r>
    </w:p>
    <w:p w14:paraId="0DFA6FE9" w14:textId="77777777" w:rsidR="00EE54BB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BA3F757" w14:textId="77777777" w:rsidR="00EE54BB" w:rsidRPr="00B768F5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</w:t>
      </w:r>
      <w:r w:rsidRPr="00015CC9">
        <w:rPr>
          <w:rFonts w:ascii="Times New Roman" w:hAnsi="Times New Roman"/>
          <w:sz w:val="24"/>
          <w:szCs w:val="24"/>
          <w:lang w:eastAsia="pl-PL"/>
        </w:rPr>
        <w:t xml:space="preserve"> wyczerpaniu porządku obrad </w:t>
      </w:r>
      <w:r w:rsidRPr="00015CC9">
        <w:rPr>
          <w:rFonts w:ascii="Times New Roman" w:hAnsi="Times New Roman"/>
          <w:sz w:val="24"/>
          <w:szCs w:val="26"/>
          <w:lang w:eastAsia="pl-PL"/>
        </w:rPr>
        <w:t>Przewodniczący zakończył posiedzenie.</w:t>
      </w:r>
      <w:r>
        <w:rPr>
          <w:rFonts w:ascii="Times New Roman" w:hAnsi="Times New Roman"/>
          <w:sz w:val="24"/>
          <w:szCs w:val="26"/>
          <w:lang w:eastAsia="pl-PL"/>
        </w:rPr>
        <w:t xml:space="preserve"> </w:t>
      </w:r>
      <w:r w:rsidRPr="00015CC9">
        <w:rPr>
          <w:rFonts w:ascii="Times New Roman" w:hAnsi="Times New Roman"/>
          <w:sz w:val="24"/>
          <w:szCs w:val="26"/>
          <w:lang w:eastAsia="pl-PL"/>
        </w:rPr>
        <w:t xml:space="preserve">  </w:t>
      </w:r>
    </w:p>
    <w:p w14:paraId="3C549933" w14:textId="77777777" w:rsidR="00EE54BB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14:paraId="770C2A08" w14:textId="77777777" w:rsidR="00EE54BB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14:paraId="28B575A3" w14:textId="77777777" w:rsidR="00EE54BB" w:rsidRPr="00015CC9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015CC9">
        <w:rPr>
          <w:rFonts w:ascii="Times New Roman" w:hAnsi="Times New Roman"/>
          <w:sz w:val="24"/>
          <w:szCs w:val="26"/>
          <w:lang w:eastAsia="pl-PL"/>
        </w:rPr>
        <w:t xml:space="preserve">      Komisja Rewizyjna w składzie:</w:t>
      </w:r>
    </w:p>
    <w:p w14:paraId="546EA416" w14:textId="77777777" w:rsidR="00EE54BB" w:rsidRPr="00015CC9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14:paraId="3399D0D6" w14:textId="77777777" w:rsidR="00EE54BB" w:rsidRDefault="00EE54BB" w:rsidP="00EE54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015CC9">
        <w:rPr>
          <w:rFonts w:ascii="Times New Roman" w:hAnsi="Times New Roman"/>
          <w:sz w:val="24"/>
          <w:szCs w:val="26"/>
          <w:lang w:eastAsia="pl-PL"/>
        </w:rPr>
        <w:t xml:space="preserve">Zdzisław </w:t>
      </w:r>
      <w:proofErr w:type="spellStart"/>
      <w:r w:rsidRPr="00015CC9">
        <w:rPr>
          <w:rFonts w:ascii="Times New Roman" w:hAnsi="Times New Roman"/>
          <w:sz w:val="24"/>
          <w:szCs w:val="26"/>
          <w:lang w:eastAsia="pl-PL"/>
        </w:rPr>
        <w:t>Grzeca</w:t>
      </w:r>
      <w:proofErr w:type="spellEnd"/>
      <w:r w:rsidRPr="00015CC9">
        <w:rPr>
          <w:rFonts w:ascii="Times New Roman" w:hAnsi="Times New Roman"/>
          <w:sz w:val="24"/>
          <w:szCs w:val="26"/>
          <w:lang w:eastAsia="pl-PL"/>
        </w:rPr>
        <w:t xml:space="preserve"> – Przewodniczący </w:t>
      </w:r>
    </w:p>
    <w:p w14:paraId="4CAF0E2F" w14:textId="77777777" w:rsidR="002E71CB" w:rsidRPr="00015CC9" w:rsidRDefault="002E71CB" w:rsidP="002E71CB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14:paraId="6515B28B" w14:textId="0B129D31" w:rsidR="00EE54BB" w:rsidRPr="00015CC9" w:rsidRDefault="00EE54BB" w:rsidP="00EE54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>
        <w:rPr>
          <w:rFonts w:ascii="Times New Roman" w:hAnsi="Times New Roman"/>
          <w:sz w:val="24"/>
          <w:szCs w:val="26"/>
          <w:lang w:eastAsia="pl-PL"/>
        </w:rPr>
        <w:t xml:space="preserve">Albert Wagner </w:t>
      </w:r>
      <w:r w:rsidR="003F3279">
        <w:rPr>
          <w:rFonts w:ascii="Times New Roman" w:hAnsi="Times New Roman"/>
          <w:sz w:val="24"/>
          <w:szCs w:val="26"/>
          <w:lang w:eastAsia="pl-PL"/>
        </w:rPr>
        <w:t>– Zastępca Przewodniczącego</w:t>
      </w:r>
      <w:r>
        <w:rPr>
          <w:rFonts w:ascii="Times New Roman" w:hAnsi="Times New Roman"/>
          <w:sz w:val="24"/>
          <w:szCs w:val="26"/>
          <w:lang w:eastAsia="pl-PL"/>
        </w:rPr>
        <w:t xml:space="preserve"> </w:t>
      </w:r>
    </w:p>
    <w:p w14:paraId="0C6F7303" w14:textId="77777777" w:rsidR="00EE54BB" w:rsidRPr="00015CC9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14:paraId="2A9BFEE0" w14:textId="77777777" w:rsidR="00EE54BB" w:rsidRPr="00015CC9" w:rsidRDefault="00EE54BB" w:rsidP="00EE54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015CC9">
        <w:rPr>
          <w:rFonts w:ascii="Times New Roman" w:hAnsi="Times New Roman"/>
          <w:sz w:val="24"/>
          <w:szCs w:val="26"/>
          <w:lang w:eastAsia="pl-PL"/>
        </w:rPr>
        <w:t>Antoni Dolny – Członek</w:t>
      </w:r>
    </w:p>
    <w:p w14:paraId="3D8DA779" w14:textId="77777777" w:rsidR="00EE54BB" w:rsidRPr="00015CC9" w:rsidRDefault="00EE54BB" w:rsidP="00EE54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6"/>
          <w:lang w:eastAsia="pl-PL"/>
        </w:rPr>
      </w:pPr>
    </w:p>
    <w:p w14:paraId="7E5EAD76" w14:textId="77777777" w:rsidR="00EE54BB" w:rsidRPr="00015CC9" w:rsidRDefault="00EE54BB" w:rsidP="00EE54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015CC9">
        <w:rPr>
          <w:rFonts w:ascii="Times New Roman" w:hAnsi="Times New Roman"/>
          <w:sz w:val="24"/>
          <w:szCs w:val="26"/>
          <w:lang w:eastAsia="pl-PL"/>
        </w:rPr>
        <w:t>Mirosław Pestka – Członek</w:t>
      </w:r>
    </w:p>
    <w:p w14:paraId="11318646" w14:textId="77777777" w:rsidR="00EE54BB" w:rsidRPr="00015CC9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14:paraId="33F8EF64" w14:textId="77777777" w:rsidR="00EE54BB" w:rsidRDefault="00EE54BB" w:rsidP="00EE54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015CC9">
        <w:rPr>
          <w:rFonts w:ascii="Times New Roman" w:hAnsi="Times New Roman"/>
          <w:sz w:val="24"/>
          <w:szCs w:val="26"/>
          <w:lang w:eastAsia="pl-PL"/>
        </w:rPr>
        <w:t>Kazimierz Wargin – Członek</w:t>
      </w:r>
    </w:p>
    <w:p w14:paraId="7C67D8F9" w14:textId="77777777" w:rsidR="00EE54BB" w:rsidRPr="00015CC9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14:paraId="36FBC2D1" w14:textId="77777777" w:rsidR="00EE54BB" w:rsidRPr="00015CC9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14:paraId="736D973A" w14:textId="77777777" w:rsidR="00EE54BB" w:rsidRPr="00015CC9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015CC9">
        <w:rPr>
          <w:rFonts w:ascii="Times New Roman" w:hAnsi="Times New Roman"/>
          <w:sz w:val="24"/>
          <w:szCs w:val="26"/>
          <w:lang w:eastAsia="pl-PL"/>
        </w:rPr>
        <w:t>protokołował:</w:t>
      </w:r>
    </w:p>
    <w:p w14:paraId="4E4F7AF7" w14:textId="77777777" w:rsidR="00EE54BB" w:rsidRDefault="00EE54BB" w:rsidP="00EE54BB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>
        <w:rPr>
          <w:rFonts w:ascii="Times New Roman" w:hAnsi="Times New Roman"/>
          <w:sz w:val="24"/>
          <w:szCs w:val="26"/>
          <w:lang w:eastAsia="pl-PL"/>
        </w:rPr>
        <w:t xml:space="preserve">Tomasz Dix </w:t>
      </w:r>
    </w:p>
    <w:p w14:paraId="418070C1" w14:textId="35ABDA39" w:rsidR="00350094" w:rsidRDefault="00350094"/>
    <w:p w14:paraId="547A74AC" w14:textId="463AB3A3" w:rsidR="003215A4" w:rsidRDefault="003215A4" w:rsidP="003215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hAnsi="Times New Roman"/>
          <w:sz w:val="24"/>
          <w:szCs w:val="24"/>
          <w:lang w:eastAsia="pl-PL"/>
        </w:rPr>
        <w:t>Wyłączeń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dokonano </w:t>
      </w:r>
      <w:r>
        <w:rPr>
          <w:rFonts w:ascii="Times New Roman" w:hAnsi="Times New Roman"/>
          <w:sz w:val="24"/>
          <w:szCs w:val="24"/>
          <w:lang w:eastAsia="pl-PL"/>
        </w:rPr>
        <w:t xml:space="preserve"> na podstawie: </w:t>
      </w:r>
    </w:p>
    <w:p w14:paraId="78DAD1BB" w14:textId="77777777" w:rsidR="003215A4" w:rsidRPr="001B4F39" w:rsidRDefault="003215A4" w:rsidP="003215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B4F39">
        <w:rPr>
          <w:rFonts w:ascii="Times New Roman" w:eastAsia="Times New Roman" w:hAnsi="Times New Roman"/>
          <w:sz w:val="24"/>
          <w:szCs w:val="24"/>
          <w:lang w:eastAsia="pl-PL"/>
        </w:rPr>
        <w:t>Rozporządzeni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1B4F39">
        <w:rPr>
          <w:rFonts w:ascii="Times New Roman" w:eastAsia="Times New Roman" w:hAnsi="Times New Roman"/>
          <w:sz w:val="24"/>
          <w:szCs w:val="24"/>
          <w:lang w:eastAsia="pl-PL"/>
        </w:rPr>
        <w:t xml:space="preserve">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1B4F39">
        <w:rPr>
          <w:rFonts w:ascii="Times New Roman" w:eastAsia="Times New Roman" w:hAnsi="Times New Roman"/>
          <w:sz w:val="24"/>
          <w:szCs w:val="24"/>
          <w:lang w:eastAsia="pl-PL"/>
        </w:rPr>
        <w:t>Dz. Urz. EU L 119/1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1B4F3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DACFEAC" w14:textId="77777777" w:rsidR="003215A4" w:rsidRPr="001B4F39" w:rsidRDefault="003215A4" w:rsidP="003215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Odwoanieintensywne"/>
          <w:rFonts w:ascii="Times New Roman" w:eastAsia="Times New Roman" w:hAnsi="Times New Roman"/>
          <w:b w:val="0"/>
          <w:bCs w:val="0"/>
          <w:smallCaps w:val="0"/>
          <w:color w:val="auto"/>
          <w:spacing w:val="0"/>
          <w:sz w:val="24"/>
          <w:szCs w:val="24"/>
          <w:lang w:eastAsia="pl-PL"/>
        </w:rPr>
      </w:pPr>
      <w:r w:rsidRPr="001B4F39">
        <w:rPr>
          <w:rFonts w:ascii="Times New Roman" w:eastAsia="Times New Roman" w:hAnsi="Times New Roman"/>
          <w:sz w:val="24"/>
          <w:szCs w:val="24"/>
          <w:lang w:eastAsia="pl-PL"/>
        </w:rPr>
        <w:t>Ustaw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1B4F39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 maja 2018</w:t>
      </w:r>
      <w:r w:rsidRPr="001B4F39">
        <w:rPr>
          <w:rFonts w:ascii="Times New Roman" w:eastAsia="Times New Roman" w:hAnsi="Times New Roman"/>
          <w:sz w:val="24"/>
          <w:szCs w:val="24"/>
          <w:lang w:eastAsia="pl-PL"/>
        </w:rPr>
        <w:t>r. o ochronie danych osobowych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1B4F39">
        <w:rPr>
          <w:rFonts w:ascii="Times New Roman" w:eastAsia="Times New Roman" w:hAnsi="Times New Roman"/>
          <w:sz w:val="24"/>
          <w:szCs w:val="24"/>
          <w:lang w:eastAsia="pl-PL"/>
        </w:rPr>
        <w:t xml:space="preserve">Dz. U.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poz. 1000).  </w:t>
      </w:r>
    </w:p>
    <w:p w14:paraId="70B3038B" w14:textId="77777777" w:rsidR="003215A4" w:rsidRDefault="003215A4" w:rsidP="003215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CDFA010" w14:textId="77777777" w:rsidR="00555924" w:rsidRDefault="00555924"/>
    <w:sectPr w:rsidR="00555924" w:rsidSect="003C1B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D03F6" w14:textId="77777777" w:rsidR="009A03E6" w:rsidRDefault="009A03E6">
      <w:pPr>
        <w:spacing w:after="0" w:line="240" w:lineRule="auto"/>
      </w:pPr>
      <w:r>
        <w:separator/>
      </w:r>
    </w:p>
  </w:endnote>
  <w:endnote w:type="continuationSeparator" w:id="0">
    <w:p w14:paraId="005FC385" w14:textId="77777777" w:rsidR="009A03E6" w:rsidRDefault="009A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3486155"/>
      <w:docPartObj>
        <w:docPartGallery w:val="Page Numbers (Bottom of Page)"/>
        <w:docPartUnique/>
      </w:docPartObj>
    </w:sdtPr>
    <w:sdtEndPr/>
    <w:sdtContent>
      <w:p w14:paraId="7616ABAA" w14:textId="36890E90" w:rsidR="00162095" w:rsidRDefault="001620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353768" w14:textId="77777777" w:rsidR="006B0A6C" w:rsidRDefault="009A03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CC4A7" w14:textId="77777777" w:rsidR="009A03E6" w:rsidRDefault="009A03E6">
      <w:pPr>
        <w:spacing w:after="0" w:line="240" w:lineRule="auto"/>
      </w:pPr>
      <w:r>
        <w:separator/>
      </w:r>
    </w:p>
  </w:footnote>
  <w:footnote w:type="continuationSeparator" w:id="0">
    <w:p w14:paraId="4D966FBC" w14:textId="77777777" w:rsidR="009A03E6" w:rsidRDefault="009A0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E97"/>
    <w:multiLevelType w:val="hybridMultilevel"/>
    <w:tmpl w:val="EB7ED4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 w15:restartNumberingAfterBreak="0">
    <w:nsid w:val="14681D68"/>
    <w:multiLevelType w:val="multilevel"/>
    <w:tmpl w:val="C0E8FA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1913EE2"/>
    <w:multiLevelType w:val="hybridMultilevel"/>
    <w:tmpl w:val="F9828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240E1"/>
    <w:multiLevelType w:val="hybridMultilevel"/>
    <w:tmpl w:val="E57E9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FA54D5"/>
    <w:multiLevelType w:val="hybridMultilevel"/>
    <w:tmpl w:val="E17E29B6"/>
    <w:lvl w:ilvl="0" w:tplc="7DF226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14"/>
    <w:rsid w:val="000248D9"/>
    <w:rsid w:val="00030498"/>
    <w:rsid w:val="00043C29"/>
    <w:rsid w:val="000A4DBD"/>
    <w:rsid w:val="000D1CBE"/>
    <w:rsid w:val="000E3013"/>
    <w:rsid w:val="00162095"/>
    <w:rsid w:val="00220EDE"/>
    <w:rsid w:val="002222B7"/>
    <w:rsid w:val="00223DF0"/>
    <w:rsid w:val="00226678"/>
    <w:rsid w:val="002A2C51"/>
    <w:rsid w:val="002B4933"/>
    <w:rsid w:val="002E71CB"/>
    <w:rsid w:val="003215A4"/>
    <w:rsid w:val="0034773A"/>
    <w:rsid w:val="00350094"/>
    <w:rsid w:val="003641C2"/>
    <w:rsid w:val="003A512D"/>
    <w:rsid w:val="003D66AE"/>
    <w:rsid w:val="003F3279"/>
    <w:rsid w:val="004379C6"/>
    <w:rsid w:val="00555924"/>
    <w:rsid w:val="00575A5B"/>
    <w:rsid w:val="005B5C1D"/>
    <w:rsid w:val="005B7C95"/>
    <w:rsid w:val="005C227E"/>
    <w:rsid w:val="006B752A"/>
    <w:rsid w:val="006C4AD9"/>
    <w:rsid w:val="00714C15"/>
    <w:rsid w:val="00717E14"/>
    <w:rsid w:val="00754056"/>
    <w:rsid w:val="007913A3"/>
    <w:rsid w:val="00791D45"/>
    <w:rsid w:val="008306E5"/>
    <w:rsid w:val="008741D8"/>
    <w:rsid w:val="00971E5E"/>
    <w:rsid w:val="009A03E6"/>
    <w:rsid w:val="009C1243"/>
    <w:rsid w:val="00A02017"/>
    <w:rsid w:val="00A04EED"/>
    <w:rsid w:val="00AE1441"/>
    <w:rsid w:val="00AF08A3"/>
    <w:rsid w:val="00B47DD9"/>
    <w:rsid w:val="00BA3309"/>
    <w:rsid w:val="00C06A03"/>
    <w:rsid w:val="00C2663C"/>
    <w:rsid w:val="00CD10F1"/>
    <w:rsid w:val="00D11DEC"/>
    <w:rsid w:val="00D428EB"/>
    <w:rsid w:val="00DF51DF"/>
    <w:rsid w:val="00E04761"/>
    <w:rsid w:val="00E73D8F"/>
    <w:rsid w:val="00E76FF8"/>
    <w:rsid w:val="00E85051"/>
    <w:rsid w:val="00EE54BB"/>
    <w:rsid w:val="00F2251E"/>
    <w:rsid w:val="00F3644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1581"/>
  <w15:chartTrackingRefBased/>
  <w15:docId w15:val="{8FE497C6-1ABD-4E97-86F6-01DAFCED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54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5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4B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EE54B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9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93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93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E5E"/>
    <w:rPr>
      <w:rFonts w:ascii="Segoe UI" w:eastAsia="Calibri" w:hAnsi="Segoe UI" w:cs="Segoe UI"/>
      <w:sz w:val="18"/>
      <w:szCs w:val="18"/>
    </w:rPr>
  </w:style>
  <w:style w:type="character" w:styleId="Odwoanieintensywne">
    <w:name w:val="Intense Reference"/>
    <w:basedOn w:val="Domylnaczcionkaakapitu"/>
    <w:uiPriority w:val="32"/>
    <w:qFormat/>
    <w:rsid w:val="0034773A"/>
    <w:rPr>
      <w:b/>
      <w:bCs/>
      <w:smallCaps/>
      <w:color w:val="4472C4" w:themeColor="accent1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6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0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3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14</cp:revision>
  <cp:lastPrinted>2018-06-25T10:16:00Z</cp:lastPrinted>
  <dcterms:created xsi:type="dcterms:W3CDTF">2018-04-20T06:45:00Z</dcterms:created>
  <dcterms:modified xsi:type="dcterms:W3CDTF">2018-06-25T10:19:00Z</dcterms:modified>
</cp:coreProperties>
</file>