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9F6" w:rsidRDefault="00CD49F6" w:rsidP="00CD49F6">
      <w:pPr>
        <w:pStyle w:val="Tekstpodstawowy"/>
        <w:jc w:val="center"/>
        <w:rPr>
          <w:sz w:val="24"/>
        </w:rPr>
      </w:pPr>
      <w:bookmarkStart w:id="0" w:name="_GoBack"/>
      <w:r>
        <w:rPr>
          <w:sz w:val="24"/>
        </w:rPr>
        <w:t>REKLAMOWANIE I PROMOWANIE NAPOJÓW ALKOHOLOWYCH</w:t>
      </w:r>
    </w:p>
    <w:bookmarkEnd w:id="0"/>
    <w:p w:rsidR="00CD49F6" w:rsidRDefault="00CD49F6" w:rsidP="00CD49F6">
      <w:pPr>
        <w:jc w:val="both"/>
        <w:rPr>
          <w:sz w:val="18"/>
        </w:rPr>
      </w:pPr>
    </w:p>
    <w:p w:rsidR="00CD49F6" w:rsidRDefault="00CD49F6" w:rsidP="00CD49F6">
      <w:pPr>
        <w:jc w:val="both"/>
        <w:rPr>
          <w:sz w:val="18"/>
        </w:rPr>
      </w:pPr>
    </w:p>
    <w:p w:rsidR="00CD49F6" w:rsidRDefault="00CD49F6" w:rsidP="00CD49F6">
      <w:pPr>
        <w:pStyle w:val="Tekstpodstawowy2"/>
      </w:pPr>
      <w:r>
        <w:t>W nawiązaniu do wyroku Naczelnego Sądu Administracyjnego z dnia 13.07.2017 r. (sygnatura sprawy II GSK 982/17)  organ zezwalający przypomina, że reklamowanie i promowanie napojów alkoholowych podlega wielu ograniczeniom, wynikającym z ustawy z dnia 26.10.1982 r. o wychowaniu w trzeźwości i przeciwdziałaniu alkoholizmowi (</w:t>
      </w:r>
      <w:r>
        <w:t>tekst jedn. Dz. U. z 2019 r. poz. 2277)</w:t>
      </w:r>
      <w:r>
        <w:t xml:space="preserve"> (zwanej poniżej „ustawą”).</w:t>
      </w:r>
    </w:p>
    <w:p w:rsidR="00CD49F6" w:rsidRDefault="00CD49F6" w:rsidP="00CD49F6">
      <w:pPr>
        <w:pStyle w:val="Tekstpodstawowy2"/>
      </w:pPr>
    </w:p>
    <w:p w:rsidR="00CD49F6" w:rsidRDefault="00CD49F6" w:rsidP="00CD49F6">
      <w:pPr>
        <w:pStyle w:val="Tekstpodstawowy2"/>
      </w:pPr>
      <w:r>
        <w:t xml:space="preserve">Ustawowe definicje reklamy oraz promocji napojów alkoholowych są szerokie. Reklamowanie i promowanie piwa podlegają wielu ograniczeniom, natomiast reklamowanie i promowanie innych niż piwo napojów alkoholowych jest – co do zasady – zabronione na obszarze kraju. Zakaz ten </w:t>
      </w:r>
      <w:r>
        <w:rPr>
          <w:color w:val="000000"/>
        </w:rPr>
        <w:t xml:space="preserve">nie obejmuje reklamy i promocji napojów alkoholowych prowadzonej wewnątrz pomieszczeń hurtowni, wydzielonych stoisk lub punktów prowadzących wyłącznie sprzedaż napojów alkoholowych oraz na terenie punktów prowadzących sprzedaż napojów alkoholowych przeznaczonych do spożycia w miejscu sprzedaży (punktów gastronomicznych). Istotna jest okoliczność, aby reklama/promocja prowadzona była wewnątrz wymienionych wyżej miejsc. Reklama skierowana – poprzez umieszczenie jej w witrynie punktu sprzedaży – do odbiorcy zewnętrznego, a więc nie znajdującego się w miejscu dozwolonej reklamy, stanowi naruszenie obowiązujących przepisów. Konsekwencją naruszenia ustawowych zasad i warunków prowadzenia sprzedaży napojów alkoholowych jest cofnięcie zezwoleń na sprzedaż napojów alkoholowych.  </w:t>
      </w:r>
    </w:p>
    <w:p w:rsidR="00CD49F6" w:rsidRDefault="00CD49F6" w:rsidP="00CD49F6">
      <w:pPr>
        <w:pStyle w:val="Tekstpodstawowy2"/>
      </w:pPr>
    </w:p>
    <w:p w:rsidR="00CD49F6" w:rsidRDefault="00CD49F6" w:rsidP="00CD49F6">
      <w:pPr>
        <w:jc w:val="both"/>
        <w:rPr>
          <w:sz w:val="14"/>
        </w:rPr>
      </w:pPr>
      <w:r>
        <w:rPr>
          <w:sz w:val="14"/>
        </w:rPr>
        <w:t>Zgodnie z art. 2</w:t>
      </w:r>
      <w:r>
        <w:rPr>
          <w:sz w:val="14"/>
          <w:vertAlign w:val="superscript"/>
        </w:rPr>
        <w:t>1</w:t>
      </w:r>
      <w:r>
        <w:rPr>
          <w:sz w:val="14"/>
        </w:rPr>
        <w:t xml:space="preserve"> pkt 3 ustawy reklama napojów alkoholowych to: „Publiczne rozpowszechnianie znaków towarowych napojów alkoholowych lub symboli graficznych z nimi związanych, a także nazw i symboli graficznych przedsiębiorców produkujących napoje alkoholowe, nieróżniących się od nazw i symboli graficznych napojów alkoholowych, służące popularyzowaniu znaków towarowych napojów alkoholowych”.</w:t>
      </w:r>
    </w:p>
    <w:p w:rsidR="00CD49F6" w:rsidRDefault="00CD49F6" w:rsidP="00CD49F6">
      <w:pPr>
        <w:jc w:val="both"/>
        <w:rPr>
          <w:sz w:val="14"/>
        </w:rPr>
      </w:pPr>
    </w:p>
    <w:p w:rsidR="00CD49F6" w:rsidRDefault="00CD49F6" w:rsidP="00CD49F6">
      <w:pPr>
        <w:jc w:val="both"/>
        <w:rPr>
          <w:sz w:val="14"/>
        </w:rPr>
      </w:pPr>
      <w:r>
        <w:rPr>
          <w:sz w:val="14"/>
        </w:rPr>
        <w:t>Zgodnie z art. 2</w:t>
      </w:r>
      <w:r>
        <w:rPr>
          <w:sz w:val="14"/>
          <w:vertAlign w:val="superscript"/>
        </w:rPr>
        <w:t>1</w:t>
      </w:r>
      <w:r>
        <w:rPr>
          <w:sz w:val="14"/>
        </w:rPr>
        <w:t xml:space="preserve"> pkt 2 ustawy promocja napojów alkoholowych to: „</w:t>
      </w:r>
      <w:r>
        <w:rPr>
          <w:color w:val="000000"/>
          <w:sz w:val="14"/>
        </w:rPr>
        <w:t>Publiczna degustacja napojów alkoholowych, rozdawanie rekwizytów związanych z napojami alkoholowymi, organizowanie premiowanej sprzedaży napojów alkoholowych, a także inne formy publicznego zachęcania do nabywania napojów alkoholowych</w:t>
      </w:r>
      <w:r>
        <w:rPr>
          <w:sz w:val="14"/>
        </w:rPr>
        <w:t>”.</w:t>
      </w:r>
    </w:p>
    <w:p w:rsidR="00CD49F6" w:rsidRDefault="00CD49F6" w:rsidP="00CD49F6">
      <w:pPr>
        <w:jc w:val="both"/>
        <w:rPr>
          <w:sz w:val="14"/>
        </w:rPr>
      </w:pPr>
    </w:p>
    <w:p w:rsidR="00CD49F6" w:rsidRDefault="00CD49F6" w:rsidP="00CD49F6">
      <w:pPr>
        <w:rPr>
          <w:sz w:val="14"/>
        </w:rPr>
      </w:pPr>
      <w:r>
        <w:rPr>
          <w:sz w:val="14"/>
        </w:rPr>
        <w:t xml:space="preserve">Zgodnie z art. </w:t>
      </w:r>
      <w:r>
        <w:rPr>
          <w:color w:val="000000"/>
          <w:sz w:val="14"/>
        </w:rPr>
        <w:t>13</w:t>
      </w:r>
      <w:r>
        <w:rPr>
          <w:color w:val="000000"/>
          <w:sz w:val="14"/>
          <w:vertAlign w:val="superscript"/>
        </w:rPr>
        <w:t xml:space="preserve">1 </w:t>
      </w:r>
      <w:r>
        <w:rPr>
          <w:color w:val="000000"/>
          <w:sz w:val="14"/>
        </w:rPr>
        <w:t>[Zasady reklamy i promocji napojów alkoholowych] ustawy:</w:t>
      </w:r>
    </w:p>
    <w:p w:rsidR="00CD49F6" w:rsidRDefault="00CD49F6" w:rsidP="00CD49F6">
      <w:pPr>
        <w:rPr>
          <w:sz w:val="14"/>
        </w:rPr>
      </w:pPr>
      <w:r>
        <w:rPr>
          <w:color w:val="000000"/>
          <w:sz w:val="14"/>
        </w:rPr>
        <w:t>1.  Zabrania się na obszarze kraju reklamy i promocji napojów alkoholowych, z wyjątkiem piwa, którego reklama i promocja jest dozwolona, pod warunkiem że:</w:t>
      </w:r>
    </w:p>
    <w:p w:rsidR="00CD49F6" w:rsidRDefault="00CD49F6" w:rsidP="00CD49F6">
      <w:pPr>
        <w:spacing w:before="26"/>
        <w:rPr>
          <w:sz w:val="14"/>
        </w:rPr>
      </w:pPr>
      <w:r>
        <w:rPr>
          <w:color w:val="000000"/>
          <w:sz w:val="14"/>
        </w:rPr>
        <w:t>1) nie jest kierowana do małoletnich;</w:t>
      </w:r>
    </w:p>
    <w:p w:rsidR="00CD49F6" w:rsidRDefault="00CD49F6" w:rsidP="00CD49F6">
      <w:pPr>
        <w:spacing w:before="26"/>
        <w:rPr>
          <w:sz w:val="14"/>
        </w:rPr>
      </w:pPr>
      <w:r>
        <w:rPr>
          <w:color w:val="000000"/>
          <w:sz w:val="14"/>
        </w:rPr>
        <w:t>2) nie przedstawia osób małoletnich;</w:t>
      </w:r>
    </w:p>
    <w:p w:rsidR="00CD49F6" w:rsidRDefault="00CD49F6" w:rsidP="00CD49F6">
      <w:pPr>
        <w:spacing w:before="26"/>
        <w:rPr>
          <w:sz w:val="14"/>
        </w:rPr>
      </w:pPr>
      <w:r>
        <w:rPr>
          <w:color w:val="000000"/>
          <w:sz w:val="14"/>
        </w:rPr>
        <w:t>3) nie łączy spożywania alkoholu ze sprawnością fizyczną bądź kierowaniem pojazdami;</w:t>
      </w:r>
    </w:p>
    <w:p w:rsidR="00CD49F6" w:rsidRDefault="00CD49F6" w:rsidP="00CD49F6">
      <w:pPr>
        <w:spacing w:before="26"/>
        <w:rPr>
          <w:sz w:val="14"/>
        </w:rPr>
      </w:pPr>
      <w:r>
        <w:rPr>
          <w:color w:val="000000"/>
          <w:sz w:val="14"/>
        </w:rPr>
        <w:t>4) nie zawiera stwierdzeń, że alkohol posiada właściwości lecznicze, jest środkiem stymulującym, uspakajającym lub sposobem rozwiązywania konfliktów osobistych;</w:t>
      </w:r>
    </w:p>
    <w:p w:rsidR="00CD49F6" w:rsidRDefault="00CD49F6" w:rsidP="00CD49F6">
      <w:pPr>
        <w:spacing w:before="26"/>
        <w:rPr>
          <w:sz w:val="14"/>
        </w:rPr>
      </w:pPr>
      <w:r>
        <w:rPr>
          <w:color w:val="000000"/>
          <w:sz w:val="14"/>
        </w:rPr>
        <w:t>5) nie zachęca do nadmiernego spożycia alkoholu;</w:t>
      </w:r>
    </w:p>
    <w:p w:rsidR="00CD49F6" w:rsidRDefault="00CD49F6" w:rsidP="00CD49F6">
      <w:pPr>
        <w:spacing w:before="26"/>
        <w:rPr>
          <w:sz w:val="14"/>
        </w:rPr>
      </w:pPr>
      <w:r>
        <w:rPr>
          <w:color w:val="000000"/>
          <w:sz w:val="14"/>
        </w:rPr>
        <w:t>6) nie przedstawia abstynencji lub umiarkowanego spożycia alkoholu w negatywny sposób;</w:t>
      </w:r>
    </w:p>
    <w:p w:rsidR="00CD49F6" w:rsidRDefault="00CD49F6" w:rsidP="00CD49F6">
      <w:pPr>
        <w:spacing w:before="26"/>
        <w:rPr>
          <w:sz w:val="14"/>
        </w:rPr>
      </w:pPr>
      <w:r>
        <w:rPr>
          <w:color w:val="000000"/>
          <w:sz w:val="14"/>
        </w:rPr>
        <w:t>7) nie podkreśla wysokiej zawartości alkoholu w napojach alkoholowych jako cechy wpływającej pozytywnie na jakość napoju alkoholowego;</w:t>
      </w:r>
    </w:p>
    <w:p w:rsidR="00CD49F6" w:rsidRDefault="00CD49F6" w:rsidP="00CD49F6">
      <w:pPr>
        <w:spacing w:before="26"/>
        <w:rPr>
          <w:sz w:val="14"/>
        </w:rPr>
      </w:pPr>
      <w:r>
        <w:rPr>
          <w:color w:val="000000"/>
          <w:sz w:val="14"/>
        </w:rPr>
        <w:t>8) nie wywołuje skojarzeń z:</w:t>
      </w:r>
    </w:p>
    <w:p w:rsidR="00CD49F6" w:rsidRDefault="00CD49F6" w:rsidP="00CD49F6">
      <w:pPr>
        <w:ind w:left="360"/>
        <w:rPr>
          <w:sz w:val="14"/>
        </w:rPr>
      </w:pPr>
      <w:r>
        <w:rPr>
          <w:color w:val="000000"/>
          <w:sz w:val="14"/>
        </w:rPr>
        <w:t>a) atrakcyjnością seksualną,</w:t>
      </w:r>
    </w:p>
    <w:p w:rsidR="00CD49F6" w:rsidRDefault="00CD49F6" w:rsidP="00CD49F6">
      <w:pPr>
        <w:ind w:left="360"/>
        <w:rPr>
          <w:sz w:val="14"/>
        </w:rPr>
      </w:pPr>
      <w:r>
        <w:rPr>
          <w:color w:val="000000"/>
          <w:sz w:val="14"/>
        </w:rPr>
        <w:t>b) relaksem lub wypoczynkiem,</w:t>
      </w:r>
    </w:p>
    <w:p w:rsidR="00CD49F6" w:rsidRDefault="00CD49F6" w:rsidP="00CD49F6">
      <w:pPr>
        <w:ind w:left="360"/>
        <w:rPr>
          <w:sz w:val="14"/>
        </w:rPr>
      </w:pPr>
      <w:r>
        <w:rPr>
          <w:color w:val="000000"/>
          <w:sz w:val="14"/>
        </w:rPr>
        <w:t>c) nauką lub pracą,</w:t>
      </w:r>
    </w:p>
    <w:p w:rsidR="00CD49F6" w:rsidRDefault="00CD49F6" w:rsidP="00CD49F6">
      <w:pPr>
        <w:ind w:left="360"/>
        <w:rPr>
          <w:sz w:val="14"/>
        </w:rPr>
      </w:pPr>
      <w:r>
        <w:rPr>
          <w:color w:val="000000"/>
          <w:sz w:val="14"/>
        </w:rPr>
        <w:t>d) sukcesem zawodowym lub życiowym.</w:t>
      </w:r>
    </w:p>
    <w:p w:rsidR="00CD49F6" w:rsidRDefault="00CD49F6" w:rsidP="00CD49F6">
      <w:pPr>
        <w:spacing w:before="26"/>
        <w:rPr>
          <w:sz w:val="14"/>
        </w:rPr>
      </w:pPr>
      <w:r>
        <w:rPr>
          <w:color w:val="000000"/>
          <w:sz w:val="14"/>
        </w:rPr>
        <w:t>2.  Reklama i promocja piwa, o której mowa w ust. 1, nie może być prowadzona:</w:t>
      </w:r>
    </w:p>
    <w:p w:rsidR="00CD49F6" w:rsidRDefault="00CD49F6" w:rsidP="00CD49F6">
      <w:pPr>
        <w:spacing w:before="26"/>
        <w:rPr>
          <w:sz w:val="14"/>
        </w:rPr>
      </w:pPr>
      <w:r>
        <w:rPr>
          <w:color w:val="000000"/>
          <w:sz w:val="14"/>
        </w:rPr>
        <w:t>1) w telewizji, radiu, kinie i teatrze między godziną 6</w:t>
      </w:r>
      <w:r>
        <w:rPr>
          <w:color w:val="000000"/>
          <w:sz w:val="14"/>
          <w:vertAlign w:val="superscript"/>
        </w:rPr>
        <w:t>00</w:t>
      </w:r>
      <w:r>
        <w:rPr>
          <w:color w:val="000000"/>
          <w:sz w:val="14"/>
        </w:rPr>
        <w:t xml:space="preserve"> a 20</w:t>
      </w:r>
      <w:r>
        <w:rPr>
          <w:color w:val="000000"/>
          <w:sz w:val="14"/>
          <w:vertAlign w:val="superscript"/>
        </w:rPr>
        <w:t>00</w:t>
      </w:r>
      <w:r>
        <w:rPr>
          <w:color w:val="000000"/>
          <w:sz w:val="14"/>
        </w:rPr>
        <w:t>, z wyjątkiem reklamy prowadzonej przez organizatora imprezy sportu wyczynowego lub profesjonalnego w trakcie trwania tej imprezy;</w:t>
      </w:r>
    </w:p>
    <w:p w:rsidR="00CD49F6" w:rsidRDefault="00CD49F6" w:rsidP="00CD49F6">
      <w:pPr>
        <w:spacing w:before="26"/>
        <w:rPr>
          <w:sz w:val="14"/>
        </w:rPr>
      </w:pPr>
      <w:r>
        <w:rPr>
          <w:color w:val="000000"/>
          <w:sz w:val="14"/>
        </w:rPr>
        <w:t>2) na kasetach wideo i innych nośnikach;</w:t>
      </w:r>
    </w:p>
    <w:p w:rsidR="00CD49F6" w:rsidRDefault="00CD49F6" w:rsidP="00CD49F6">
      <w:pPr>
        <w:spacing w:before="26"/>
        <w:rPr>
          <w:sz w:val="14"/>
        </w:rPr>
      </w:pPr>
      <w:r>
        <w:rPr>
          <w:color w:val="000000"/>
          <w:sz w:val="14"/>
        </w:rPr>
        <w:t>3) w prasie młodzieżowej i dziecięcej;</w:t>
      </w:r>
    </w:p>
    <w:p w:rsidR="00CD49F6" w:rsidRDefault="00CD49F6" w:rsidP="00CD49F6">
      <w:pPr>
        <w:spacing w:before="26"/>
        <w:rPr>
          <w:sz w:val="14"/>
        </w:rPr>
      </w:pPr>
      <w:r>
        <w:rPr>
          <w:color w:val="000000"/>
          <w:sz w:val="14"/>
        </w:rPr>
        <w:t>4) na okładkach dzienników i czasopism;</w:t>
      </w:r>
    </w:p>
    <w:p w:rsidR="00CD49F6" w:rsidRDefault="00CD49F6" w:rsidP="00CD49F6">
      <w:pPr>
        <w:spacing w:before="26"/>
        <w:rPr>
          <w:sz w:val="14"/>
        </w:rPr>
      </w:pPr>
      <w:r>
        <w:rPr>
          <w:color w:val="000000"/>
          <w:sz w:val="14"/>
        </w:rPr>
        <w:t>5) na słupach i tablicach reklamowych i innych stałych i ruchomych powierzchniach wykorzystywanych do reklamy, chyba że 20% powierzchni reklamy zajmować będą widoczne i czytelne napisy informujące o szkodliwości spożycia alkoholu lub o zakazie sprzedaży alkoholu małoletnim;</w:t>
      </w:r>
    </w:p>
    <w:p w:rsidR="00CD49F6" w:rsidRDefault="00CD49F6" w:rsidP="00CD49F6">
      <w:pPr>
        <w:spacing w:before="26"/>
        <w:rPr>
          <w:sz w:val="14"/>
        </w:rPr>
      </w:pPr>
      <w:r>
        <w:rPr>
          <w:color w:val="000000"/>
          <w:sz w:val="14"/>
        </w:rPr>
        <w:t>6) przy udziale małoletnich.</w:t>
      </w:r>
    </w:p>
    <w:p w:rsidR="00CD49F6" w:rsidRDefault="00CD49F6" w:rsidP="00CD49F6">
      <w:pPr>
        <w:spacing w:before="26"/>
        <w:rPr>
          <w:sz w:val="14"/>
        </w:rPr>
      </w:pPr>
      <w:r>
        <w:rPr>
          <w:color w:val="000000"/>
          <w:sz w:val="14"/>
        </w:rPr>
        <w:t>3.  Zabrania się reklamy, promocji produktów i usług, których nazwa, znak towarowy, kształt graficzny lub opakowanie wykorzystuje podobieństwo lub jest tożsame z oznaczeniem napoju alkoholowego lub innym symbolem obiektywnie odnoszącym się do napoju alkoholowego.</w:t>
      </w:r>
    </w:p>
    <w:p w:rsidR="00CD49F6" w:rsidRDefault="00CD49F6" w:rsidP="00CD49F6">
      <w:pPr>
        <w:spacing w:before="26"/>
        <w:rPr>
          <w:sz w:val="14"/>
        </w:rPr>
      </w:pPr>
      <w:r>
        <w:rPr>
          <w:color w:val="000000"/>
          <w:sz w:val="14"/>
        </w:rPr>
        <w:t>4.  Zabrania się reklamy i promocji przedsiębiorców oraz innych podmiotów, które w swoim wizerunku reklamowym wykorzystują nazwę, znak towarowy, kształt graficzny lub opakowanie związane z napojem alkoholowym, jego producentem lub dystrybutorem.</w:t>
      </w:r>
    </w:p>
    <w:p w:rsidR="00CD49F6" w:rsidRDefault="00CD49F6" w:rsidP="00CD49F6">
      <w:pPr>
        <w:spacing w:before="26"/>
        <w:rPr>
          <w:sz w:val="14"/>
        </w:rPr>
      </w:pPr>
      <w:r>
        <w:rPr>
          <w:color w:val="000000"/>
          <w:sz w:val="14"/>
        </w:rPr>
        <w:t>5.  Zabrania się informowania o sponsorowaniu imprez sportowych, koncertów muzycznych oraz innych imprez masowych przez producentów i dystrybutorów napojów, których zasadniczą działalność stanowi produkcja lub sprzedaż napojów alkoholowych zawierających od 8% do 18% alkoholu, w jakikolwiek inny sposób niż poprzez umieszczanie wewnątrz dzienników i czasopism, na zaproszeniu, bilecie, plakacie, produkcie lub tablicy informacyjnej związanej z określoną imprezą nazwy producenta lub dystrybutora oraz jego znaku towarowego, z zastrzeżeniem ust. 6.</w:t>
      </w:r>
    </w:p>
    <w:p w:rsidR="00CD49F6" w:rsidRDefault="00CD49F6" w:rsidP="00CD49F6">
      <w:pPr>
        <w:spacing w:before="26"/>
        <w:rPr>
          <w:sz w:val="14"/>
        </w:rPr>
      </w:pPr>
      <w:r>
        <w:rPr>
          <w:color w:val="000000"/>
          <w:sz w:val="14"/>
        </w:rPr>
        <w:t>6.  Informowanie o sponsorowaniu może być prowadzone w radiu i telewizji pod warunkiem, iż będzie ograniczone wyłącznie do podania nazwy producenta lub dystrybutora napojów zawierających do 18% alkoholu lub jego znaku towarowego, a informacja ta nie będzie prezentowana w telewizji przez osobę fizyczną lub z wykorzystaniem wizerunku postaci ludzkiej.</w:t>
      </w:r>
    </w:p>
    <w:p w:rsidR="00CD49F6" w:rsidRDefault="00CD49F6" w:rsidP="00CD49F6">
      <w:pPr>
        <w:spacing w:before="26"/>
        <w:rPr>
          <w:sz w:val="14"/>
        </w:rPr>
      </w:pPr>
      <w:r>
        <w:rPr>
          <w:color w:val="000000"/>
          <w:sz w:val="14"/>
        </w:rPr>
        <w:t>7.  Zabrania się informowania o, innym niż określone w ust. 5, sponsorowaniu przez producentów i dystrybutorów napojów alkoholowych, których zasadniczą działalność stanowi produkcja lub sprzedaż napojów alkoholowych zawierających od 8% do 18% alkoholu oraz informowania o sponsorowaniu przez producentów i dystrybutorów napojów zawierających powyżej 18% alkoholu.</w:t>
      </w:r>
    </w:p>
    <w:p w:rsidR="00CD49F6" w:rsidRDefault="00CD49F6" w:rsidP="00CD49F6">
      <w:pPr>
        <w:spacing w:before="26"/>
        <w:rPr>
          <w:sz w:val="14"/>
        </w:rPr>
      </w:pPr>
      <w:r>
        <w:rPr>
          <w:color w:val="000000"/>
          <w:sz w:val="14"/>
        </w:rPr>
        <w:t>8.  Zakaz określony w ust. 1 dotyczy również wydawnictw promocyjno-reklamowych przekazywanych przez producentów, dystrybutorów lub handlowców napojów alkoholowych klientom detalicznym.</w:t>
      </w:r>
    </w:p>
    <w:p w:rsidR="00CD49F6" w:rsidRDefault="00CD49F6" w:rsidP="00CD49F6">
      <w:pPr>
        <w:spacing w:before="26"/>
        <w:rPr>
          <w:sz w:val="14"/>
        </w:rPr>
      </w:pPr>
      <w:r>
        <w:rPr>
          <w:color w:val="000000"/>
          <w:sz w:val="14"/>
        </w:rPr>
        <w:t>9.  Zakazy określone w ust. 1-8 nie obejmują reklamy i promocji napojów alkoholowych prowadzonej wewnątrz pomieszczeń hurtowni, wydzielonych stoisk lub punktów prowadzących wyłącznie sprzedaż napojów alkoholowych oraz na terenie punktów prowadzących sprzedaż napojów alkoholowych przeznaczonych do spożycia w miejscu sprzedaży.</w:t>
      </w:r>
    </w:p>
    <w:p w:rsidR="00CD49F6" w:rsidRDefault="00CD49F6" w:rsidP="00CD49F6">
      <w:pPr>
        <w:spacing w:before="26"/>
        <w:rPr>
          <w:sz w:val="14"/>
        </w:rPr>
      </w:pPr>
      <w:r>
        <w:rPr>
          <w:color w:val="000000"/>
          <w:sz w:val="14"/>
        </w:rPr>
        <w:t>10.  Zakazy określone w ust. 1-8 dotyczą osób fizycznych, osób prawnych oraz jednostek organizacyjnych nieposiadających osobowości prawnej, które uczestniczą w prowadzeniu reklamy w charakterze zleceniodawcy albo zleceniobiorcy niezależnie od sposobu i formy jej prezentacji.</w:t>
      </w:r>
    </w:p>
    <w:p w:rsidR="00CD49F6" w:rsidRDefault="00CD49F6" w:rsidP="00CD49F6">
      <w:pPr>
        <w:jc w:val="both"/>
        <w:rPr>
          <w:sz w:val="18"/>
        </w:rPr>
      </w:pPr>
      <w:r>
        <w:rPr>
          <w:color w:val="000000"/>
          <w:sz w:val="14"/>
        </w:rPr>
        <w:t>11.  Minister właściwy do spraw zdrowia określi, w drodze rozporządzenia, wielkość, treść, wzór i sposób umieszczania na reklamach, o których mowa w ust. 2 pkt 5, napisów informujących o szkodliwości spożycia alkoholu lub o zakazie sprzedaży alkoholu małoletniemu, mając na względzie ograniczenie spożycia alkoholu oraz przeciwdziałanie alkoholizmowi wśród młodzieży.</w:t>
      </w:r>
    </w:p>
    <w:p w:rsidR="000C46B6" w:rsidRDefault="000C46B6"/>
    <w:sectPr w:rsidR="000C46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F1E"/>
    <w:rsid w:val="000C46B6"/>
    <w:rsid w:val="009E4F1E"/>
    <w:rsid w:val="00CD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CCA834-64EE-4FAB-B9EA-0B16235C1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4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CD49F6"/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D49F6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CD49F6"/>
    <w:pPr>
      <w:jc w:val="both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CD49F6"/>
    <w:rPr>
      <w:rFonts w:ascii="Times New Roman" w:eastAsia="Times New Roman" w:hAnsi="Times New Roman" w:cs="Times New Roman"/>
      <w:sz w:val="1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970</Words>
  <Characters>5820</Characters>
  <Application>Microsoft Office Word</Application>
  <DocSecurity>0</DocSecurity>
  <Lines>48</Lines>
  <Paragraphs>13</Paragraphs>
  <ScaleCrop>false</ScaleCrop>
  <Company/>
  <LinksUpToDate>false</LinksUpToDate>
  <CharactersWithSpaces>6777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Bławat</dc:creator>
  <cp:keywords/>
  <dc:description/>
  <cp:lastModifiedBy>Bławat</cp:lastModifiedBy>
  <cp:revision>2</cp:revision>
  <dcterms:created xsi:type="dcterms:W3CDTF">2019-12-24T08:25:00Z</dcterms:created>
  <dcterms:modified xsi:type="dcterms:W3CDTF">2019-12-24T08:26:00Z</dcterms:modified>
</cp:coreProperties>
</file>