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D2C" w:rsidRPr="00015CC9" w:rsidRDefault="00723D2C" w:rsidP="00234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5C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Protokół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3/2019</w:t>
      </w:r>
    </w:p>
    <w:p w:rsidR="00723D2C" w:rsidRPr="00015CC9" w:rsidRDefault="00723D2C" w:rsidP="00234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5C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posiedzenia Komisji Rewizyjnej Rady Miejskiej w Sępólnie Krajeńskim</w:t>
      </w:r>
    </w:p>
    <w:p w:rsidR="00723D2C" w:rsidRPr="006A66C3" w:rsidRDefault="00723D2C" w:rsidP="00234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5C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 stycznia 2019r.</w:t>
      </w:r>
    </w:p>
    <w:p w:rsidR="00723D2C" w:rsidRDefault="00723D2C" w:rsidP="00234F0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3D2C" w:rsidRPr="00015CC9" w:rsidRDefault="00723D2C" w:rsidP="00234F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3D2C" w:rsidRDefault="00723D2C" w:rsidP="00234F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posiedzeniu udział wzięli członkowie Komisji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zaproszeni goście: </w:t>
      </w:r>
    </w:p>
    <w:p w:rsidR="00723D2C" w:rsidRDefault="00723D2C" w:rsidP="00234F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3D2C" w:rsidRPr="00796289" w:rsidRDefault="00723D2C" w:rsidP="00234F0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2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Zakładu Obsługi Oświaty Samorządowej – Zbigniew </w:t>
      </w:r>
      <w:proofErr w:type="spellStart"/>
      <w:r w:rsidRPr="00796289">
        <w:rPr>
          <w:rFonts w:ascii="Times New Roman" w:eastAsia="Times New Roman" w:hAnsi="Times New Roman" w:cs="Times New Roman"/>
          <w:sz w:val="24"/>
          <w:szCs w:val="24"/>
          <w:lang w:eastAsia="pl-PL"/>
        </w:rPr>
        <w:t>Tymecki</w:t>
      </w:r>
      <w:proofErr w:type="spellEnd"/>
      <w:r w:rsidRPr="007962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723D2C" w:rsidRPr="00796289" w:rsidRDefault="00723D2C" w:rsidP="00234F0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289">
        <w:rPr>
          <w:rFonts w:ascii="Times New Roman" w:hAnsi="Times New Roman" w:cs="Times New Roman"/>
          <w:sz w:val="24"/>
          <w:szCs w:val="24"/>
        </w:rPr>
        <w:t xml:space="preserve">Starszy Specjalista ds. Kadr i Płac Zakładu Obsługi Oświaty Samorządowej – Maria   Chmielewska; </w:t>
      </w:r>
    </w:p>
    <w:p w:rsidR="00723D2C" w:rsidRPr="00460B29" w:rsidRDefault="00723D2C" w:rsidP="00234F0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B29">
        <w:rPr>
          <w:rFonts w:ascii="Times New Roman" w:hAnsi="Times New Roman" w:cs="Times New Roman"/>
          <w:sz w:val="24"/>
          <w:szCs w:val="24"/>
        </w:rPr>
        <w:t>Starszy Specjalista ds. Kadr i Płac Zakładu Obsługi Oświaty Samorządowej – Małgorzata Szczukowska</w:t>
      </w:r>
      <w:r w:rsidRPr="00460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723D2C" w:rsidRDefault="00723D2C" w:rsidP="0023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3D2C" w:rsidRDefault="00723D2C" w:rsidP="00234F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otworzył Przewodniczący Komisji Pan </w:t>
      </w:r>
      <w:r w:rsidR="00D54E0A">
        <w:rPr>
          <w:rFonts w:ascii="Times New Roman" w:eastAsia="Times New Roman" w:hAnsi="Times New Roman" w:cs="Times New Roman"/>
          <w:sz w:val="24"/>
          <w:szCs w:val="24"/>
          <w:lang w:eastAsia="pl-PL"/>
        </w:rPr>
        <w:t>Artur Juhnke</w:t>
      </w:r>
      <w:bookmarkStart w:id="0" w:name="_GoBack"/>
      <w:bookmarkEnd w:id="0"/>
      <w:r w:rsidRPr="00015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 po powitaniu zebranych zaproponował następujący jego porządek: </w:t>
      </w:r>
    </w:p>
    <w:p w:rsidR="00723D2C" w:rsidRDefault="00723D2C" w:rsidP="0023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3D2C" w:rsidRPr="00460B29" w:rsidRDefault="00723D2C" w:rsidP="00234F01">
      <w:pPr>
        <w:numPr>
          <w:ilvl w:val="0"/>
          <w:numId w:val="1"/>
        </w:numPr>
        <w:tabs>
          <w:tab w:val="clear" w:pos="644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0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:rsidR="00723D2C" w:rsidRPr="00460B29" w:rsidRDefault="00723D2C" w:rsidP="00234F01">
      <w:pPr>
        <w:numPr>
          <w:ilvl w:val="0"/>
          <w:numId w:val="1"/>
        </w:numPr>
        <w:tabs>
          <w:tab w:val="clear" w:pos="644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0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</w:t>
      </w:r>
      <w:bookmarkStart w:id="1" w:name="_Hlk504652231"/>
      <w:r w:rsidRPr="00460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zatrudnienia w placówkach oświatowo – wychowawczych oraz analiza wynagrodzeń uzyskiwanych przez pedagogów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460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poszczególnych stopniach awansu zawodowego</w:t>
      </w:r>
      <w:bookmarkEnd w:id="1"/>
      <w:r w:rsidRPr="00460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   </w:t>
      </w:r>
    </w:p>
    <w:p w:rsidR="00723D2C" w:rsidRPr="00460B29" w:rsidRDefault="00723D2C" w:rsidP="00234F01">
      <w:pPr>
        <w:numPr>
          <w:ilvl w:val="0"/>
          <w:numId w:val="1"/>
        </w:numPr>
        <w:tabs>
          <w:tab w:val="clear" w:pos="644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0B29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rocznego sprawozdania z działal</w:t>
      </w:r>
      <w:r w:rsidR="007A61F2">
        <w:rPr>
          <w:rFonts w:ascii="Times New Roman" w:eastAsia="Times New Roman" w:hAnsi="Times New Roman" w:cs="Times New Roman"/>
          <w:sz w:val="24"/>
          <w:szCs w:val="24"/>
          <w:lang w:eastAsia="pl-PL"/>
        </w:rPr>
        <w:t>ności Komisji Rewizyjnej za 2018</w:t>
      </w:r>
      <w:r w:rsidRPr="00460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r.; </w:t>
      </w:r>
    </w:p>
    <w:p w:rsidR="00723D2C" w:rsidRPr="00460B29" w:rsidRDefault="00723D2C" w:rsidP="00234F01">
      <w:pPr>
        <w:numPr>
          <w:ilvl w:val="0"/>
          <w:numId w:val="1"/>
        </w:numPr>
        <w:tabs>
          <w:tab w:val="clear" w:pos="644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0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</w:t>
      </w:r>
    </w:p>
    <w:p w:rsidR="00723D2C" w:rsidRPr="00460B29" w:rsidRDefault="00723D2C" w:rsidP="00234F01">
      <w:pPr>
        <w:numPr>
          <w:ilvl w:val="0"/>
          <w:numId w:val="1"/>
        </w:numPr>
        <w:tabs>
          <w:tab w:val="clear" w:pos="644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0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</w:t>
      </w:r>
    </w:p>
    <w:p w:rsidR="00723D2C" w:rsidRDefault="00723D2C" w:rsidP="0023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0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A7488" w:rsidRDefault="00723D2C" w:rsidP="0023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 </w:t>
      </w:r>
    </w:p>
    <w:p w:rsidR="00234F01" w:rsidRDefault="00234F01" w:rsidP="0023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6BE1" w:rsidRPr="00606BE1" w:rsidRDefault="00606BE1" w:rsidP="0023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4F01" w:rsidRDefault="00606BE1" w:rsidP="0023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B04384">
        <w:rPr>
          <w:rFonts w:ascii="Times New Roman" w:hAnsi="Times New Roman" w:cs="Times New Roman"/>
          <w:sz w:val="24"/>
          <w:szCs w:val="24"/>
        </w:rPr>
        <w:t>.2</w:t>
      </w:r>
      <w:r w:rsidR="00B043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234F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Szczukowska przedstawiła Komisji informację w zakresie zatrudnienia w placówkach oświatowo – wychowawczych </w:t>
      </w:r>
      <w:bookmarkStart w:id="2" w:name="_Hlk788069"/>
      <w:r w:rsidR="00234F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(informacja stanowi załącznik do niniejszego protokołu). </w:t>
      </w:r>
    </w:p>
    <w:p w:rsidR="00234F01" w:rsidRDefault="00234F01" w:rsidP="0023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2"/>
    <w:p w:rsidR="00234F01" w:rsidRDefault="00234F01" w:rsidP="0023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Chmielewska przedstawiła Komisji informację w zakresie wynagrodzeń uzyskiwanych przez pedagogów na poszczególnych stopniach awansu zawodowego  (informacja stanowi załącznik do niniejszego protokołu). </w:t>
      </w:r>
    </w:p>
    <w:p w:rsidR="0026040C" w:rsidRDefault="0026040C" w:rsidP="0023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040C" w:rsidRDefault="0026040C" w:rsidP="0023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Pająk zapytała, dlaczego nastąpiło większe wykonanie u nauczycieli stażystów w średnich wynagrodzeniach. Pani Chmielewska odpowiedziała, że wynika to przede wszystkim z dużej liczby nadgodzin. Pani Pająk zapytała, czy występują braki kadrowe. Pani Chmielewska odpowiedziała, że w 2018r. były braki </w:t>
      </w:r>
      <w:r w:rsidR="00F17A48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szkołach wiejskich</w:t>
      </w:r>
      <w:r w:rsidR="001C625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17A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przybywało oddziałów</w:t>
      </w:r>
      <w:r w:rsidR="001C625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17A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takich przedmiotach jak </w:t>
      </w:r>
      <w:r w:rsidR="00A90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np.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fizyka</w:t>
      </w:r>
      <w:r w:rsidR="00A90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chemia. Do tej pory w sześcioklasowych szkołach podstawowych tych przedmiotów nie było, nagle się pojawiły</w:t>
      </w:r>
      <w:r w:rsidR="001C625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90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doszły klasy siódme i ósme. Potrzebne były dwie, trzy godziny tych przedmiotów i był problem z pozyskaniem nauczycieli, którzy by chcieli przyjechać na kilka godzin, problem jednak w końcu rozwiązano. Pan </w:t>
      </w:r>
      <w:proofErr w:type="spellStart"/>
      <w:r w:rsidR="00A904E3">
        <w:rPr>
          <w:rFonts w:ascii="Times New Roman" w:eastAsia="Times New Roman" w:hAnsi="Times New Roman" w:cs="Times New Roman"/>
          <w:sz w:val="24"/>
          <w:szCs w:val="24"/>
          <w:lang w:eastAsia="pl-PL"/>
        </w:rPr>
        <w:t>Juhnke</w:t>
      </w:r>
      <w:proofErr w:type="spellEnd"/>
      <w:r w:rsidR="00A90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z posiadanych informacji w perspektywie najbliższych lat będzie deficyt chemików, fizyków, a także </w:t>
      </w:r>
      <w:r w:rsidR="001C62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A90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wychowaniu przedszkolnym, wczesnoszkolnym i pedagogice specjalnej. Pani </w:t>
      </w:r>
      <w:r w:rsidR="005B2FD5">
        <w:rPr>
          <w:rFonts w:ascii="Times New Roman" w:eastAsia="Times New Roman" w:hAnsi="Times New Roman" w:cs="Times New Roman"/>
          <w:sz w:val="24"/>
          <w:szCs w:val="24"/>
          <w:lang w:eastAsia="pl-PL"/>
        </w:rPr>
        <w:t>Chmielewska potwierdziła, że obecnie coraz mniej młodzieży jest zainteresowan</w:t>
      </w:r>
      <w:r w:rsidR="001C6255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5B2F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pracą w zawodzie nauczyciela. Pan </w:t>
      </w:r>
      <w:proofErr w:type="spellStart"/>
      <w:r w:rsidR="005B2FD5">
        <w:rPr>
          <w:rFonts w:ascii="Times New Roman" w:eastAsia="Times New Roman" w:hAnsi="Times New Roman" w:cs="Times New Roman"/>
          <w:sz w:val="24"/>
          <w:szCs w:val="24"/>
          <w:lang w:eastAsia="pl-PL"/>
        </w:rPr>
        <w:t>Juhnke</w:t>
      </w:r>
      <w:proofErr w:type="spellEnd"/>
      <w:r w:rsidR="005B2F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 o średnią wieku nauczycieli. Pani Chmielewska odpowiedziała, że najwięcej nauczycieli jest w przedziale 40 – 50 lat., po wypłacie nagród jubileuszowych widzi, że średnia wieku nauczyciela się podwyższa. </w:t>
      </w:r>
      <w:r w:rsidR="00FE3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FE3B48">
        <w:rPr>
          <w:rFonts w:ascii="Times New Roman" w:eastAsia="Times New Roman" w:hAnsi="Times New Roman" w:cs="Times New Roman"/>
          <w:sz w:val="24"/>
          <w:szCs w:val="24"/>
          <w:lang w:eastAsia="pl-PL"/>
        </w:rPr>
        <w:t>Juhnke</w:t>
      </w:r>
      <w:proofErr w:type="spellEnd"/>
      <w:r w:rsidR="00FE3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 o dodatki dla nauczycieli. Pani Chmielewska </w:t>
      </w:r>
      <w:r w:rsidR="00FE3B4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odpowiedziała, że dodatki są wypłacane na zasadzie procentowej, najczęściej w odniesieniu do średniego wynagrodzenia nauczyciela stażysty. Pani </w:t>
      </w:r>
      <w:proofErr w:type="spellStart"/>
      <w:r w:rsidR="00FE3B48">
        <w:rPr>
          <w:rFonts w:ascii="Times New Roman" w:eastAsia="Times New Roman" w:hAnsi="Times New Roman" w:cs="Times New Roman"/>
          <w:sz w:val="24"/>
          <w:szCs w:val="24"/>
          <w:lang w:eastAsia="pl-PL"/>
        </w:rPr>
        <w:t>Szlezer</w:t>
      </w:r>
      <w:proofErr w:type="spellEnd"/>
      <w:r w:rsidR="00FE3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poinformowała, że Komisja Oświaty (…) Rady Miejskiej złożyła wniosek o uaktualnienie regulaminu wypłaty dodatków dla nauczycieli, ta kwestia leży w gestii Dyrektora Zakładu Obsługi Oświaty Samorządowej i oświatowych związków zawodowych. Nadmieniła, że regulamin </w:t>
      </w:r>
      <w:r w:rsidR="001C6255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uchwalono w</w:t>
      </w:r>
      <w:r w:rsidR="00FE3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2009r., </w:t>
      </w:r>
      <w:r w:rsidR="002E0166">
        <w:rPr>
          <w:rFonts w:ascii="Times New Roman" w:eastAsia="Times New Roman" w:hAnsi="Times New Roman" w:cs="Times New Roman"/>
          <w:sz w:val="24"/>
          <w:szCs w:val="24"/>
          <w:lang w:eastAsia="pl-PL"/>
        </w:rPr>
        <w:t>jest już przestarzały, bo np. są w nim ujęte nieaktualne dodatki mieszkaniowe. Ponadto należałoby przyjrzeć się innej możliwości naliczania dodatków, nie od średniego wynagrodzenia stażysty, bo są to obecnie niewielkie pieniądze, zwłaszcza dodatek motywacyjny dla nauczycieli.</w:t>
      </w:r>
      <w:r w:rsidR="00A210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A0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7A0955">
        <w:rPr>
          <w:rFonts w:ascii="Times New Roman" w:eastAsia="Times New Roman" w:hAnsi="Times New Roman" w:cs="Times New Roman"/>
          <w:sz w:val="24"/>
          <w:szCs w:val="24"/>
          <w:lang w:eastAsia="pl-PL"/>
        </w:rPr>
        <w:t>Sieg</w:t>
      </w:r>
      <w:proofErr w:type="spellEnd"/>
      <w:r w:rsidR="007A0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zwrócił uwagę na duży udział zatrudnienia pracowników niepedagogicznych w porównaniu do nauczycieli. </w:t>
      </w:r>
    </w:p>
    <w:p w:rsidR="00B04384" w:rsidRDefault="00234F01" w:rsidP="0023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B043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79C7" w:rsidRPr="002E0166" w:rsidRDefault="006D2982" w:rsidP="002E0166">
      <w:pPr>
        <w:jc w:val="both"/>
        <w:rPr>
          <w:rFonts w:ascii="Times New Roman" w:hAnsi="Times New Roman" w:cs="Times New Roman"/>
          <w:sz w:val="24"/>
          <w:szCs w:val="24"/>
        </w:rPr>
      </w:pPr>
      <w:r w:rsidRPr="00DF6141">
        <w:rPr>
          <w:rFonts w:ascii="Times New Roman" w:hAnsi="Times New Roman" w:cs="Times New Roman"/>
          <w:sz w:val="24"/>
          <w:szCs w:val="24"/>
        </w:rPr>
        <w:t xml:space="preserve">Komisja, po dokonaniu analizy, nie wniosła zastrzeżeń do przedstawionych informacji.    </w:t>
      </w:r>
      <w:r w:rsidR="00377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</w:p>
    <w:p w:rsidR="003779C7" w:rsidRDefault="003779C7" w:rsidP="0023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79C7" w:rsidRDefault="003779C7" w:rsidP="00234F01">
      <w:pPr>
        <w:tabs>
          <w:tab w:val="left" w:pos="75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Ad.3. Komisja opracowała oraz zatwierdziła jednogłośnie sprawozdanie ze swoich prac za 2018r. </w:t>
      </w:r>
    </w:p>
    <w:p w:rsidR="003779C7" w:rsidRDefault="003779C7" w:rsidP="00234F01">
      <w:pPr>
        <w:tabs>
          <w:tab w:val="left" w:pos="75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4F01" w:rsidRDefault="00234F01" w:rsidP="00234F01">
      <w:pPr>
        <w:tabs>
          <w:tab w:val="left" w:pos="75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79C7" w:rsidRDefault="003779C7" w:rsidP="00234F01">
      <w:pPr>
        <w:tabs>
          <w:tab w:val="left" w:pos="75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Ad.4. Komisja zatwierdziła jednogłośnie protokoły ze swo</w:t>
      </w:r>
      <w:r w:rsidR="00343071">
        <w:rPr>
          <w:rFonts w:ascii="Times New Roman" w:eastAsia="Times New Roman" w:hAnsi="Times New Roman" w:cs="Times New Roman"/>
          <w:sz w:val="24"/>
          <w:szCs w:val="24"/>
          <w:lang w:eastAsia="pl-PL"/>
        </w:rPr>
        <w:t>ich dwóch poprzednich posiedzeń.</w:t>
      </w:r>
    </w:p>
    <w:p w:rsidR="007A0955" w:rsidRDefault="007A0955" w:rsidP="00234F01">
      <w:pPr>
        <w:tabs>
          <w:tab w:val="left" w:pos="75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0955" w:rsidRDefault="007A0955" w:rsidP="00234F01">
      <w:pPr>
        <w:tabs>
          <w:tab w:val="left" w:pos="75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0955" w:rsidRDefault="007A0955" w:rsidP="00234F01">
      <w:pPr>
        <w:tabs>
          <w:tab w:val="left" w:pos="75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Ad.5. W wolnych wnioskach poruszono następujące sprawy: </w:t>
      </w:r>
    </w:p>
    <w:p w:rsidR="007A0955" w:rsidRDefault="007A0955" w:rsidP="00234F01">
      <w:pPr>
        <w:tabs>
          <w:tab w:val="left" w:pos="75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0955" w:rsidRDefault="007A0955" w:rsidP="00234F01">
      <w:pPr>
        <w:tabs>
          <w:tab w:val="left" w:pos="75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Pani Pająk zapytała o sprawę wypłaty zwrotu kosztów przejazdu dla rodzica niepełnosprawnego dziecka. Pani Chmielewska odpowiedziała, że sprawę prowadzi inna osoba, ale z tego co wie problem chyba powrócił.    </w:t>
      </w:r>
    </w:p>
    <w:p w:rsidR="003779C7" w:rsidRDefault="003779C7" w:rsidP="00234F01">
      <w:pPr>
        <w:tabs>
          <w:tab w:val="left" w:pos="75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FE1" w:rsidRDefault="003A7FE1" w:rsidP="00234F0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7FE1" w:rsidRDefault="007A0955" w:rsidP="0023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779C7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779C7" w:rsidRPr="00015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wyczerpaniu porządku obrad </w:t>
      </w:r>
      <w:r w:rsidR="003779C7"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>Przewodniczący zakończył posiedzenie.</w:t>
      </w:r>
      <w:r w:rsidR="003779C7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</w:t>
      </w:r>
      <w:r w:rsidR="003779C7"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 </w:t>
      </w:r>
    </w:p>
    <w:p w:rsidR="003779C7" w:rsidRDefault="003779C7" w:rsidP="0023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6D2982" w:rsidRDefault="006D2982" w:rsidP="0023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2E0166" w:rsidRDefault="002E0166" w:rsidP="0023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3779C7" w:rsidRDefault="003779C7" w:rsidP="0023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     Komisja Rewizyjna w składzie:</w:t>
      </w:r>
    </w:p>
    <w:p w:rsidR="003779C7" w:rsidRDefault="003779C7" w:rsidP="0023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6D2982" w:rsidRDefault="006D2982" w:rsidP="006D2982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Artur </w:t>
      </w:r>
      <w:proofErr w:type="spellStart"/>
      <w:r>
        <w:rPr>
          <w:rFonts w:ascii="Times New Roman" w:hAnsi="Times New Roman"/>
          <w:sz w:val="24"/>
          <w:szCs w:val="24"/>
        </w:rPr>
        <w:t>Juhnke</w:t>
      </w:r>
      <w:proofErr w:type="spellEnd"/>
      <w:r>
        <w:rPr>
          <w:rFonts w:ascii="Times New Roman" w:hAnsi="Times New Roman"/>
          <w:sz w:val="24"/>
          <w:szCs w:val="24"/>
        </w:rPr>
        <w:t xml:space="preserve"> – Przewodniczący                                                ………………………</w:t>
      </w:r>
    </w:p>
    <w:p w:rsidR="006D2982" w:rsidRDefault="006D2982" w:rsidP="006D2982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Lucyna Pająk – Z -ca Przewodniczącego                                  ………………………</w:t>
      </w:r>
    </w:p>
    <w:p w:rsidR="006D2982" w:rsidRDefault="006D2982" w:rsidP="006D2982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Leszek Kąkol – Członek                                                            ………………………</w:t>
      </w:r>
    </w:p>
    <w:p w:rsidR="006D2982" w:rsidRDefault="006D2982" w:rsidP="006D2982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Sieg</w:t>
      </w:r>
      <w:proofErr w:type="spellEnd"/>
      <w:r>
        <w:rPr>
          <w:rFonts w:ascii="Times New Roman" w:hAnsi="Times New Roman"/>
          <w:sz w:val="24"/>
          <w:szCs w:val="24"/>
        </w:rPr>
        <w:t xml:space="preserve"> Robert – Członek                                                               ………………………</w:t>
      </w:r>
    </w:p>
    <w:p w:rsidR="006D2982" w:rsidRDefault="006D2982" w:rsidP="006D2982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Szlezer</w:t>
      </w:r>
      <w:proofErr w:type="spellEnd"/>
      <w:r>
        <w:rPr>
          <w:rFonts w:ascii="Times New Roman" w:hAnsi="Times New Roman"/>
          <w:sz w:val="24"/>
          <w:szCs w:val="24"/>
        </w:rPr>
        <w:t xml:space="preserve"> Barbara - Członek                                                         ……………………….</w:t>
      </w:r>
    </w:p>
    <w:p w:rsidR="003779C7" w:rsidRDefault="003779C7" w:rsidP="0023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6D2982" w:rsidRDefault="006D2982" w:rsidP="0023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6D2982" w:rsidRDefault="006D2982" w:rsidP="0023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1C6255" w:rsidRPr="00015CC9" w:rsidRDefault="001C6255" w:rsidP="0023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3779C7" w:rsidRPr="00015CC9" w:rsidRDefault="003779C7" w:rsidP="0023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>protokołował:</w:t>
      </w:r>
    </w:p>
    <w:p w:rsidR="003779C7" w:rsidRDefault="003779C7" w:rsidP="0037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Tomasz Dix </w:t>
      </w:r>
    </w:p>
    <w:p w:rsidR="003779C7" w:rsidRPr="003779C7" w:rsidRDefault="003779C7" w:rsidP="0037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3779C7" w:rsidRPr="003779C7" w:rsidSect="005A74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F9B" w:rsidRDefault="00A22F9B" w:rsidP="00A210C7">
      <w:pPr>
        <w:spacing w:after="0" w:line="240" w:lineRule="auto"/>
      </w:pPr>
      <w:r>
        <w:separator/>
      </w:r>
    </w:p>
  </w:endnote>
  <w:endnote w:type="continuationSeparator" w:id="0">
    <w:p w:rsidR="00A22F9B" w:rsidRDefault="00A22F9B" w:rsidP="00A21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F9B" w:rsidRDefault="00A22F9B" w:rsidP="00A210C7">
      <w:pPr>
        <w:spacing w:after="0" w:line="240" w:lineRule="auto"/>
      </w:pPr>
      <w:r>
        <w:separator/>
      </w:r>
    </w:p>
  </w:footnote>
  <w:footnote w:type="continuationSeparator" w:id="0">
    <w:p w:rsidR="00A22F9B" w:rsidRDefault="00A22F9B" w:rsidP="00A21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7132666"/>
      <w:docPartObj>
        <w:docPartGallery w:val="Page Numbers (Top of Page)"/>
        <w:docPartUnique/>
      </w:docPartObj>
    </w:sdtPr>
    <w:sdtEndPr/>
    <w:sdtContent>
      <w:p w:rsidR="00A210C7" w:rsidRDefault="00A210C7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210C7" w:rsidRDefault="00A210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6477E"/>
    <w:multiLevelType w:val="hybridMultilevel"/>
    <w:tmpl w:val="965E31B6"/>
    <w:lvl w:ilvl="0" w:tplc="7D0CB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A6E97"/>
    <w:multiLevelType w:val="hybridMultilevel"/>
    <w:tmpl w:val="C0D8A81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194124"/>
    <w:multiLevelType w:val="hybridMultilevel"/>
    <w:tmpl w:val="61C8C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60C2C"/>
    <w:multiLevelType w:val="hybridMultilevel"/>
    <w:tmpl w:val="965E31B6"/>
    <w:lvl w:ilvl="0" w:tplc="7D0CB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D2C"/>
    <w:rsid w:val="000A4777"/>
    <w:rsid w:val="000E6B83"/>
    <w:rsid w:val="001232FA"/>
    <w:rsid w:val="001C288E"/>
    <w:rsid w:val="001C6255"/>
    <w:rsid w:val="00234F01"/>
    <w:rsid w:val="00244C99"/>
    <w:rsid w:val="0026040C"/>
    <w:rsid w:val="002C5AC1"/>
    <w:rsid w:val="002E0166"/>
    <w:rsid w:val="002F4BF1"/>
    <w:rsid w:val="00312B3F"/>
    <w:rsid w:val="00343071"/>
    <w:rsid w:val="0034798E"/>
    <w:rsid w:val="003638DF"/>
    <w:rsid w:val="003737E2"/>
    <w:rsid w:val="003779C7"/>
    <w:rsid w:val="003A7FE1"/>
    <w:rsid w:val="003C26B4"/>
    <w:rsid w:val="003F0942"/>
    <w:rsid w:val="00451D43"/>
    <w:rsid w:val="00452846"/>
    <w:rsid w:val="00453C15"/>
    <w:rsid w:val="004E578A"/>
    <w:rsid w:val="00506B01"/>
    <w:rsid w:val="00535963"/>
    <w:rsid w:val="005531D8"/>
    <w:rsid w:val="005A0B0D"/>
    <w:rsid w:val="005A7488"/>
    <w:rsid w:val="005B2FD5"/>
    <w:rsid w:val="005D0C7C"/>
    <w:rsid w:val="005E74DD"/>
    <w:rsid w:val="00606BE1"/>
    <w:rsid w:val="006C2CC2"/>
    <w:rsid w:val="006D2982"/>
    <w:rsid w:val="007059F7"/>
    <w:rsid w:val="00723D2C"/>
    <w:rsid w:val="007626C9"/>
    <w:rsid w:val="007A0955"/>
    <w:rsid w:val="007A61F2"/>
    <w:rsid w:val="007E356D"/>
    <w:rsid w:val="008026B4"/>
    <w:rsid w:val="00804B90"/>
    <w:rsid w:val="00844BD3"/>
    <w:rsid w:val="008B4AFC"/>
    <w:rsid w:val="008B7642"/>
    <w:rsid w:val="008E0D6E"/>
    <w:rsid w:val="009A1679"/>
    <w:rsid w:val="009B5E2B"/>
    <w:rsid w:val="009E7F13"/>
    <w:rsid w:val="00A210C7"/>
    <w:rsid w:val="00A22F9B"/>
    <w:rsid w:val="00A31270"/>
    <w:rsid w:val="00A53CB8"/>
    <w:rsid w:val="00A904E3"/>
    <w:rsid w:val="00AF2FCE"/>
    <w:rsid w:val="00B04384"/>
    <w:rsid w:val="00B412A2"/>
    <w:rsid w:val="00B9552A"/>
    <w:rsid w:val="00BE5AE2"/>
    <w:rsid w:val="00CB1BC0"/>
    <w:rsid w:val="00CB54E9"/>
    <w:rsid w:val="00CE6771"/>
    <w:rsid w:val="00D47C03"/>
    <w:rsid w:val="00D54E0A"/>
    <w:rsid w:val="00D63F95"/>
    <w:rsid w:val="00D67BAA"/>
    <w:rsid w:val="00DF5879"/>
    <w:rsid w:val="00E54B8B"/>
    <w:rsid w:val="00E65D5A"/>
    <w:rsid w:val="00E977DC"/>
    <w:rsid w:val="00EB07EA"/>
    <w:rsid w:val="00F17A48"/>
    <w:rsid w:val="00F60BB9"/>
    <w:rsid w:val="00FA2F7C"/>
    <w:rsid w:val="00FD5E13"/>
    <w:rsid w:val="00FD7880"/>
    <w:rsid w:val="00FE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2965"/>
  <w15:docId w15:val="{92CBDBC5-D91B-4EF2-B0CA-2E3B0D36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3D2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3D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1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0C7"/>
  </w:style>
  <w:style w:type="paragraph" w:styleId="Stopka">
    <w:name w:val="footer"/>
    <w:basedOn w:val="Normalny"/>
    <w:link w:val="StopkaZnak"/>
    <w:uiPriority w:val="99"/>
    <w:unhideWhenUsed/>
    <w:rsid w:val="00A21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669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Staż_Or</dc:creator>
  <cp:lastModifiedBy>Dix</cp:lastModifiedBy>
  <cp:revision>20</cp:revision>
  <cp:lastPrinted>2019-02-12T11:56:00Z</cp:lastPrinted>
  <dcterms:created xsi:type="dcterms:W3CDTF">2019-01-23T11:51:00Z</dcterms:created>
  <dcterms:modified xsi:type="dcterms:W3CDTF">2019-02-13T10:41:00Z</dcterms:modified>
</cp:coreProperties>
</file>