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E25F4" w14:textId="5AA55673" w:rsidR="00A54B58" w:rsidRPr="005D5E3D" w:rsidRDefault="00A54B58" w:rsidP="00A54B58">
      <w:pPr>
        <w:spacing w:after="0" w:line="240" w:lineRule="auto"/>
        <w:jc w:val="center"/>
        <w:rPr>
          <w:rFonts w:ascii="Times New Roman" w:eastAsia="Calibri" w:hAnsi="Times New Roman" w:cs="Times New Roman"/>
          <w:b/>
          <w:sz w:val="24"/>
          <w:szCs w:val="24"/>
          <w:lang w:eastAsia="pl-PL"/>
        </w:rPr>
      </w:pPr>
      <w:r w:rsidRPr="005D5E3D">
        <w:rPr>
          <w:rFonts w:ascii="Times New Roman" w:eastAsia="Calibri" w:hAnsi="Times New Roman" w:cs="Times New Roman"/>
          <w:b/>
          <w:sz w:val="24"/>
          <w:szCs w:val="24"/>
          <w:lang w:eastAsia="pl-PL"/>
        </w:rPr>
        <w:t xml:space="preserve">Protokół Nr </w:t>
      </w:r>
      <w:r>
        <w:rPr>
          <w:rFonts w:ascii="Times New Roman" w:eastAsia="Calibri" w:hAnsi="Times New Roman" w:cs="Times New Roman"/>
          <w:b/>
          <w:sz w:val="24"/>
          <w:szCs w:val="24"/>
          <w:lang w:eastAsia="pl-PL"/>
        </w:rPr>
        <w:t>1</w:t>
      </w:r>
      <w:r w:rsidRPr="005D5E3D">
        <w:rPr>
          <w:rFonts w:ascii="Times New Roman" w:eastAsia="Calibri" w:hAnsi="Times New Roman" w:cs="Times New Roman"/>
          <w:b/>
          <w:sz w:val="24"/>
          <w:szCs w:val="24"/>
          <w:lang w:eastAsia="pl-PL"/>
        </w:rPr>
        <w:t>/2019</w:t>
      </w:r>
    </w:p>
    <w:p w14:paraId="6C72BE2E" w14:textId="77F9A812" w:rsidR="00A54B58" w:rsidRPr="005D5E3D" w:rsidRDefault="00A54B58" w:rsidP="00A54B58">
      <w:pPr>
        <w:spacing w:after="0" w:line="240" w:lineRule="auto"/>
        <w:jc w:val="center"/>
        <w:rPr>
          <w:rFonts w:ascii="Times New Roman" w:eastAsia="Calibri" w:hAnsi="Times New Roman" w:cs="Times New Roman"/>
          <w:b/>
          <w:sz w:val="24"/>
          <w:szCs w:val="24"/>
          <w:lang w:eastAsia="pl-PL"/>
        </w:rPr>
      </w:pPr>
      <w:r w:rsidRPr="005D5E3D">
        <w:rPr>
          <w:rFonts w:ascii="Times New Roman" w:eastAsia="Calibri" w:hAnsi="Times New Roman" w:cs="Times New Roman"/>
          <w:b/>
          <w:sz w:val="24"/>
          <w:szCs w:val="24"/>
          <w:lang w:eastAsia="pl-PL"/>
        </w:rPr>
        <w:t>z posiedzenia Komisji Budżetu i Handlu Rady Miejskiej</w:t>
      </w:r>
      <w:r w:rsidRPr="005D5E3D">
        <w:rPr>
          <w:rFonts w:ascii="Times New Roman" w:eastAsia="Calibri" w:hAnsi="Times New Roman" w:cs="Times New Roman"/>
          <w:b/>
          <w:sz w:val="24"/>
          <w:szCs w:val="24"/>
          <w:lang w:eastAsia="pl-PL"/>
        </w:rPr>
        <w:br/>
        <w:t xml:space="preserve">w Sępólnie Krajeńskim w dniu </w:t>
      </w:r>
      <w:r>
        <w:rPr>
          <w:rFonts w:ascii="Times New Roman" w:eastAsia="Calibri" w:hAnsi="Times New Roman" w:cs="Times New Roman"/>
          <w:b/>
          <w:sz w:val="24"/>
          <w:szCs w:val="24"/>
          <w:lang w:eastAsia="pl-PL"/>
        </w:rPr>
        <w:t xml:space="preserve">24 kwietnia </w:t>
      </w:r>
      <w:r w:rsidRPr="005D5E3D">
        <w:rPr>
          <w:rFonts w:ascii="Times New Roman" w:eastAsia="Calibri" w:hAnsi="Times New Roman" w:cs="Times New Roman"/>
          <w:b/>
          <w:sz w:val="24"/>
          <w:szCs w:val="24"/>
          <w:lang w:eastAsia="pl-PL"/>
        </w:rPr>
        <w:t>2019r.</w:t>
      </w:r>
    </w:p>
    <w:p w14:paraId="08F6E1ED" w14:textId="77777777" w:rsidR="00A54B58" w:rsidRPr="005D5E3D" w:rsidRDefault="00A54B58" w:rsidP="00A54B58">
      <w:pPr>
        <w:spacing w:after="0" w:line="240" w:lineRule="auto"/>
        <w:jc w:val="center"/>
        <w:rPr>
          <w:rFonts w:ascii="Times New Roman" w:eastAsia="Calibri" w:hAnsi="Times New Roman" w:cs="Times New Roman"/>
          <w:b/>
          <w:sz w:val="24"/>
          <w:szCs w:val="24"/>
          <w:lang w:eastAsia="pl-PL"/>
        </w:rPr>
      </w:pPr>
    </w:p>
    <w:p w14:paraId="0245F447" w14:textId="77777777" w:rsidR="00A54B58" w:rsidRPr="005D5E3D" w:rsidRDefault="00A54B58" w:rsidP="00A54B58">
      <w:pPr>
        <w:spacing w:after="0" w:line="240" w:lineRule="auto"/>
        <w:jc w:val="center"/>
        <w:rPr>
          <w:rFonts w:ascii="Times New Roman" w:eastAsia="Calibri" w:hAnsi="Times New Roman" w:cs="Times New Roman"/>
          <w:b/>
          <w:sz w:val="24"/>
          <w:szCs w:val="24"/>
          <w:lang w:eastAsia="pl-PL"/>
        </w:rPr>
      </w:pPr>
    </w:p>
    <w:p w14:paraId="50B8FD97" w14:textId="77777777" w:rsidR="00A54B58" w:rsidRDefault="00A54B58" w:rsidP="00A54B58">
      <w:pPr>
        <w:spacing w:after="0" w:line="240" w:lineRule="auto"/>
        <w:ind w:firstLine="284"/>
        <w:jc w:val="both"/>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 xml:space="preserve">   W posiedzeniu udział wzięli członkowie Komisji wg załączonej listy obecności oraz zaprosz</w:t>
      </w:r>
      <w:r>
        <w:rPr>
          <w:rFonts w:ascii="Times New Roman" w:eastAsia="Calibri" w:hAnsi="Times New Roman" w:cs="Times New Roman"/>
          <w:sz w:val="24"/>
          <w:szCs w:val="24"/>
          <w:lang w:eastAsia="pl-PL"/>
        </w:rPr>
        <w:t xml:space="preserve">ony gość Skarbnik Gminy Anna Buchwald.   </w:t>
      </w:r>
    </w:p>
    <w:p w14:paraId="63E573BB" w14:textId="77777777" w:rsidR="00A54B58" w:rsidRPr="005D5E3D" w:rsidRDefault="00A54B58" w:rsidP="00A54B58">
      <w:pPr>
        <w:spacing w:after="0" w:line="240" w:lineRule="auto"/>
        <w:ind w:firstLine="284"/>
        <w:jc w:val="both"/>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 xml:space="preserve"> </w:t>
      </w:r>
    </w:p>
    <w:p w14:paraId="7495B0A9" w14:textId="77777777" w:rsidR="00A54B58" w:rsidRPr="005D5E3D" w:rsidRDefault="00A54B58" w:rsidP="00A54B58">
      <w:pPr>
        <w:spacing w:after="0" w:line="240" w:lineRule="auto"/>
        <w:ind w:firstLine="284"/>
        <w:jc w:val="both"/>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 xml:space="preserve">Posiedzenie otworzył Przewodniczący Komisji Pan Janusz </w:t>
      </w:r>
      <w:proofErr w:type="spellStart"/>
      <w:r w:rsidRPr="005D5E3D">
        <w:rPr>
          <w:rFonts w:ascii="Times New Roman" w:eastAsia="Calibri" w:hAnsi="Times New Roman" w:cs="Times New Roman"/>
          <w:sz w:val="24"/>
          <w:szCs w:val="24"/>
          <w:lang w:eastAsia="pl-PL"/>
        </w:rPr>
        <w:t>Tomas</w:t>
      </w:r>
      <w:proofErr w:type="spellEnd"/>
      <w:r w:rsidRPr="005D5E3D">
        <w:rPr>
          <w:rFonts w:ascii="Times New Roman" w:eastAsia="Calibri" w:hAnsi="Times New Roman" w:cs="Times New Roman"/>
          <w:sz w:val="24"/>
          <w:szCs w:val="24"/>
          <w:lang w:eastAsia="pl-PL"/>
        </w:rPr>
        <w:t>, który po powitaniu zebranych zaproponował następujący jego porządek:</w:t>
      </w:r>
    </w:p>
    <w:p w14:paraId="2DA73A88" w14:textId="77777777" w:rsidR="00A54B58" w:rsidRPr="005D5E3D" w:rsidRDefault="00A54B58" w:rsidP="00A54B58">
      <w:pPr>
        <w:spacing w:after="0" w:line="240" w:lineRule="auto"/>
        <w:rPr>
          <w:rFonts w:ascii="Times New Roman" w:eastAsia="Times New Roman" w:hAnsi="Times New Roman" w:cs="Times New Roman"/>
          <w:b/>
          <w:sz w:val="24"/>
          <w:szCs w:val="24"/>
          <w:lang w:eastAsia="pl-PL"/>
        </w:rPr>
      </w:pPr>
    </w:p>
    <w:p w14:paraId="037D460E" w14:textId="77777777" w:rsidR="00A54B58" w:rsidRDefault="00A54B58" w:rsidP="00A54B58">
      <w:pPr>
        <w:pStyle w:val="Akapitzlist"/>
        <w:numPr>
          <w:ilvl w:val="0"/>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Otwarcie posiedzenia i  przyjęcie porządku; </w:t>
      </w:r>
    </w:p>
    <w:p w14:paraId="77F547F9" w14:textId="34B53B1A" w:rsidR="00A54B58" w:rsidRDefault="00A54B58" w:rsidP="00A54B58">
      <w:pPr>
        <w:pStyle w:val="Akapitzlist"/>
        <w:numPr>
          <w:ilvl w:val="0"/>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Opinia w sprawie zmiany okresu spłaty pożyczki;  </w:t>
      </w:r>
    </w:p>
    <w:p w14:paraId="17D700D6" w14:textId="77777777" w:rsidR="00A54B58" w:rsidRPr="00F677C2" w:rsidRDefault="00A54B58" w:rsidP="00A54B58">
      <w:pPr>
        <w:pStyle w:val="Akapitzlist"/>
        <w:numPr>
          <w:ilvl w:val="0"/>
          <w:numId w:val="1"/>
        </w:num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Wolne wnioski i zakończenie. </w:t>
      </w:r>
    </w:p>
    <w:p w14:paraId="2E47E271" w14:textId="77777777" w:rsidR="00A54B58" w:rsidRDefault="00A54B58" w:rsidP="00A54B58">
      <w:pPr>
        <w:spacing w:after="0" w:line="240" w:lineRule="auto"/>
        <w:jc w:val="both"/>
        <w:rPr>
          <w:rFonts w:ascii="Times New Roman" w:eastAsia="Calibri" w:hAnsi="Times New Roman" w:cs="Times New Roman"/>
          <w:sz w:val="24"/>
          <w:szCs w:val="24"/>
          <w:lang w:eastAsia="pl-PL"/>
        </w:rPr>
      </w:pPr>
    </w:p>
    <w:p w14:paraId="16C6D495" w14:textId="77777777" w:rsidR="00A54B58" w:rsidRDefault="00A54B58" w:rsidP="00A54B58">
      <w:pPr>
        <w:spacing w:after="0" w:line="240" w:lineRule="auto"/>
        <w:jc w:val="both"/>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W/w porządek posiedzenia przyjęto jednogłośnie.</w:t>
      </w:r>
    </w:p>
    <w:p w14:paraId="64D60F33" w14:textId="77777777" w:rsidR="00A54B58" w:rsidRDefault="00A54B58" w:rsidP="00A54B58">
      <w:pPr>
        <w:spacing w:after="0" w:line="240" w:lineRule="auto"/>
        <w:jc w:val="both"/>
        <w:rPr>
          <w:rFonts w:ascii="Times New Roman" w:eastAsia="Calibri" w:hAnsi="Times New Roman" w:cs="Times New Roman"/>
          <w:sz w:val="24"/>
          <w:szCs w:val="24"/>
          <w:lang w:eastAsia="pl-PL"/>
        </w:rPr>
      </w:pPr>
    </w:p>
    <w:p w14:paraId="031204C7" w14:textId="77777777" w:rsidR="00A54B58" w:rsidRDefault="00A54B58" w:rsidP="00A54B58">
      <w:pPr>
        <w:spacing w:after="0" w:line="240" w:lineRule="auto"/>
        <w:jc w:val="both"/>
        <w:rPr>
          <w:rFonts w:ascii="Times New Roman" w:eastAsia="Calibri" w:hAnsi="Times New Roman" w:cs="Times New Roman"/>
          <w:sz w:val="24"/>
          <w:szCs w:val="24"/>
          <w:lang w:eastAsia="pl-PL"/>
        </w:rPr>
      </w:pPr>
    </w:p>
    <w:p w14:paraId="4B3BD5E3" w14:textId="4A4CA831" w:rsidR="00A54B58" w:rsidRDefault="00A54B58" w:rsidP="00A54B58">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Ad.2. Skarbnik Gminy poinformowała, że proponuje się zmianę okresu spłaty pożyczki zaciągniętej z Wojewódzkiego Funduszu Ochrony Środowiska z przeznaczeniem na dokończenie budowy kanalizacji w mieście. Pierwotnie pożyczka powinna zostać spłacona w ciągu 16 lat łącznie z okresem karencji, obecnie proponuje się spłatę w okresie 10 lat. </w:t>
      </w:r>
    </w:p>
    <w:p w14:paraId="6396C0EF" w14:textId="77777777" w:rsidR="00B00BA7" w:rsidRDefault="002F5A02" w:rsidP="00A54B58">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Pan Robert </w:t>
      </w:r>
      <w:proofErr w:type="spellStart"/>
      <w:r>
        <w:rPr>
          <w:rFonts w:ascii="Times New Roman" w:eastAsia="Calibri" w:hAnsi="Times New Roman" w:cs="Times New Roman"/>
          <w:sz w:val="24"/>
          <w:szCs w:val="24"/>
          <w:lang w:eastAsia="pl-PL"/>
        </w:rPr>
        <w:t>Sieg</w:t>
      </w:r>
      <w:proofErr w:type="spellEnd"/>
      <w:r>
        <w:rPr>
          <w:rFonts w:ascii="Times New Roman" w:eastAsia="Calibri" w:hAnsi="Times New Roman" w:cs="Times New Roman"/>
          <w:sz w:val="24"/>
          <w:szCs w:val="24"/>
          <w:lang w:eastAsia="pl-PL"/>
        </w:rPr>
        <w:t xml:space="preserve"> zapytał o rocznej możliwości spłaty zobowiązań przez Gminę. Skarbnik Gminy odpowiedziała, że z przeprowadzonej kalkulacji wynika, że Gmina realnie może spłacić rocznie zobowiązania do wysokości do 1,5mln </w:t>
      </w:r>
      <w:r w:rsidR="00E845BF">
        <w:rPr>
          <w:rFonts w:ascii="Times New Roman" w:eastAsia="Calibri" w:hAnsi="Times New Roman" w:cs="Times New Roman"/>
          <w:sz w:val="24"/>
          <w:szCs w:val="24"/>
          <w:lang w:eastAsia="pl-PL"/>
        </w:rPr>
        <w:t>zł</w:t>
      </w:r>
      <w:r>
        <w:rPr>
          <w:rFonts w:ascii="Times New Roman" w:eastAsia="Calibri" w:hAnsi="Times New Roman" w:cs="Times New Roman"/>
          <w:sz w:val="24"/>
          <w:szCs w:val="24"/>
          <w:lang w:eastAsia="pl-PL"/>
        </w:rPr>
        <w:t>.,</w:t>
      </w:r>
      <w:r w:rsidR="00E845BF">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chociaż teoretycznie wskaźniki ustawowe przewidują wyższą kwotę. </w:t>
      </w:r>
      <w:r w:rsidR="00E845BF">
        <w:rPr>
          <w:rFonts w:ascii="Times New Roman" w:eastAsia="Calibri" w:hAnsi="Times New Roman" w:cs="Times New Roman"/>
          <w:sz w:val="24"/>
          <w:szCs w:val="24"/>
          <w:lang w:eastAsia="pl-PL"/>
        </w:rPr>
        <w:t xml:space="preserve">Pan </w:t>
      </w:r>
      <w:proofErr w:type="spellStart"/>
      <w:r w:rsidR="00E845BF">
        <w:rPr>
          <w:rFonts w:ascii="Times New Roman" w:eastAsia="Calibri" w:hAnsi="Times New Roman" w:cs="Times New Roman"/>
          <w:sz w:val="24"/>
          <w:szCs w:val="24"/>
          <w:lang w:eastAsia="pl-PL"/>
        </w:rPr>
        <w:t>Grzec</w:t>
      </w:r>
      <w:proofErr w:type="spellEnd"/>
      <w:r w:rsidR="00E845BF">
        <w:rPr>
          <w:rFonts w:ascii="Times New Roman" w:eastAsia="Calibri" w:hAnsi="Times New Roman" w:cs="Times New Roman"/>
          <w:sz w:val="24"/>
          <w:szCs w:val="24"/>
          <w:lang w:eastAsia="pl-PL"/>
        </w:rPr>
        <w:t xml:space="preserve"> zapytał, ile razem jest do spłacenia długu w tym roku. Skarbnik Gminy odpowiedziała, że w tym roku, łącznie z pożyczką, do spłacenia jest 1mln.350tys.zł. Pan </w:t>
      </w:r>
      <w:proofErr w:type="spellStart"/>
      <w:r w:rsidR="00E845BF">
        <w:rPr>
          <w:rFonts w:ascii="Times New Roman" w:eastAsia="Calibri" w:hAnsi="Times New Roman" w:cs="Times New Roman"/>
          <w:sz w:val="24"/>
          <w:szCs w:val="24"/>
          <w:lang w:eastAsia="pl-PL"/>
        </w:rPr>
        <w:t>Grzeca</w:t>
      </w:r>
      <w:proofErr w:type="spellEnd"/>
      <w:r w:rsidR="00E845BF">
        <w:rPr>
          <w:rFonts w:ascii="Times New Roman" w:eastAsia="Calibri" w:hAnsi="Times New Roman" w:cs="Times New Roman"/>
          <w:sz w:val="24"/>
          <w:szCs w:val="24"/>
          <w:lang w:eastAsia="pl-PL"/>
        </w:rPr>
        <w:t xml:space="preserve"> zapytał o teoretyczna kwotę na jaka może zadłużyć się Gmina, aby nie stracić płynności finansowej. Skarbnik Gminy odpowiedziała, że takim wskaźnikiem jest wysokość rat zobowiązań, która nie powinna przekraczać 2,5mln.zł. rocznie. Dodała, że jest to tylko teoretyczna kwota, </w:t>
      </w:r>
      <w:r w:rsidR="00292AE6">
        <w:rPr>
          <w:rFonts w:ascii="Times New Roman" w:eastAsia="Calibri" w:hAnsi="Times New Roman" w:cs="Times New Roman"/>
          <w:sz w:val="24"/>
          <w:szCs w:val="24"/>
          <w:lang w:eastAsia="pl-PL"/>
        </w:rPr>
        <w:t xml:space="preserve">w praktyce realnie w naszym budżecie można rocznie wygospodarować do spłaty do 1,5mln.zł. Pan </w:t>
      </w:r>
      <w:proofErr w:type="spellStart"/>
      <w:r w:rsidR="00292AE6">
        <w:rPr>
          <w:rFonts w:ascii="Times New Roman" w:eastAsia="Calibri" w:hAnsi="Times New Roman" w:cs="Times New Roman"/>
          <w:sz w:val="24"/>
          <w:szCs w:val="24"/>
          <w:lang w:eastAsia="pl-PL"/>
        </w:rPr>
        <w:t>Grzeca</w:t>
      </w:r>
      <w:proofErr w:type="spellEnd"/>
      <w:r w:rsidR="00292AE6">
        <w:rPr>
          <w:rFonts w:ascii="Times New Roman" w:eastAsia="Calibri" w:hAnsi="Times New Roman" w:cs="Times New Roman"/>
          <w:sz w:val="24"/>
          <w:szCs w:val="24"/>
          <w:lang w:eastAsia="pl-PL"/>
        </w:rPr>
        <w:t xml:space="preserve"> stwierdził,  ze obawia się, że dług będzie się coraz bardziej zwiększał, dlatego też nie poprze zaciągnięcia przedmiotowej pożyczki. Nadmienił, że obawia się ponadto, że przy dalszych takich działaniach Rada tej kadencji pozostawi zadłużenie, które będzie ciężko spłacić następcom. Podał przykład, że już w poprzednim roku zaciągnięto pożyczkę w wysokości 1,5mln.zł. na budowę kanalizacji w Sikorzu, a faktycznie kwota była przeznaczona na spłatę zobowiązań.</w:t>
      </w:r>
      <w:r w:rsidR="00560981">
        <w:rPr>
          <w:rFonts w:ascii="Times New Roman" w:eastAsia="Calibri" w:hAnsi="Times New Roman" w:cs="Times New Roman"/>
          <w:sz w:val="24"/>
          <w:szCs w:val="24"/>
          <w:lang w:eastAsia="pl-PL"/>
        </w:rPr>
        <w:t xml:space="preserve"> </w:t>
      </w:r>
    </w:p>
    <w:p w14:paraId="755D28B3" w14:textId="77777777" w:rsidR="00B00BA7" w:rsidRDefault="00B00BA7" w:rsidP="00A54B58">
      <w:pPr>
        <w:spacing w:after="0" w:line="240" w:lineRule="auto"/>
        <w:jc w:val="both"/>
        <w:rPr>
          <w:rFonts w:ascii="Times New Roman" w:eastAsia="Calibri" w:hAnsi="Times New Roman" w:cs="Times New Roman"/>
          <w:sz w:val="24"/>
          <w:szCs w:val="24"/>
          <w:lang w:eastAsia="pl-PL"/>
        </w:rPr>
      </w:pPr>
    </w:p>
    <w:p w14:paraId="21F72CD5" w14:textId="29747FF2" w:rsidR="00A54B58" w:rsidRDefault="00E845BF" w:rsidP="00A54B58">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K</w:t>
      </w:r>
      <w:r w:rsidR="00A54B58">
        <w:rPr>
          <w:rFonts w:ascii="Times New Roman" w:eastAsia="Calibri" w:hAnsi="Times New Roman" w:cs="Times New Roman"/>
          <w:sz w:val="24"/>
          <w:szCs w:val="24"/>
          <w:lang w:eastAsia="pl-PL"/>
        </w:rPr>
        <w:t xml:space="preserve">omisja zaopiniowała </w:t>
      </w:r>
      <w:proofErr w:type="spellStart"/>
      <w:r w:rsidR="00A54B58">
        <w:rPr>
          <w:rFonts w:ascii="Times New Roman" w:eastAsia="Calibri" w:hAnsi="Times New Roman" w:cs="Times New Roman"/>
          <w:sz w:val="24"/>
          <w:szCs w:val="24"/>
          <w:lang w:eastAsia="pl-PL"/>
        </w:rPr>
        <w:t>niejednogłośnie</w:t>
      </w:r>
      <w:proofErr w:type="spellEnd"/>
      <w:r w:rsidR="00A54B58">
        <w:rPr>
          <w:rFonts w:ascii="Times New Roman" w:eastAsia="Calibri" w:hAnsi="Times New Roman" w:cs="Times New Roman"/>
          <w:sz w:val="24"/>
          <w:szCs w:val="24"/>
          <w:lang w:eastAsia="pl-PL"/>
        </w:rPr>
        <w:t xml:space="preserve"> pozytywnie możliwość zmiany okresu spłaty pożyczki (4 głosy „za” przy 1 głosie „wstrzymującym się” – Pan </w:t>
      </w:r>
      <w:proofErr w:type="spellStart"/>
      <w:r w:rsidR="00A54B58">
        <w:rPr>
          <w:rFonts w:ascii="Times New Roman" w:eastAsia="Calibri" w:hAnsi="Times New Roman" w:cs="Times New Roman"/>
          <w:sz w:val="24"/>
          <w:szCs w:val="24"/>
          <w:lang w:eastAsia="pl-PL"/>
        </w:rPr>
        <w:t>Grzeca</w:t>
      </w:r>
      <w:proofErr w:type="spellEnd"/>
      <w:r w:rsidR="00DF50F2">
        <w:rPr>
          <w:rFonts w:ascii="Times New Roman" w:eastAsia="Calibri" w:hAnsi="Times New Roman" w:cs="Times New Roman"/>
          <w:sz w:val="24"/>
          <w:szCs w:val="24"/>
          <w:lang w:eastAsia="pl-PL"/>
        </w:rPr>
        <w:t xml:space="preserve">). </w:t>
      </w:r>
      <w:r w:rsidR="00A54B58">
        <w:rPr>
          <w:rFonts w:ascii="Times New Roman" w:eastAsia="Calibri" w:hAnsi="Times New Roman" w:cs="Times New Roman"/>
          <w:sz w:val="24"/>
          <w:szCs w:val="24"/>
          <w:lang w:eastAsia="pl-PL"/>
        </w:rPr>
        <w:t xml:space="preserve"> </w:t>
      </w:r>
    </w:p>
    <w:p w14:paraId="26CD1054" w14:textId="11EF474D" w:rsidR="00A54B58" w:rsidRDefault="00A54B58" w:rsidP="00A54B58">
      <w:pPr>
        <w:spacing w:after="0" w:line="240" w:lineRule="auto"/>
        <w:jc w:val="both"/>
        <w:rPr>
          <w:rFonts w:ascii="Times New Roman" w:eastAsia="Calibri" w:hAnsi="Times New Roman" w:cs="Times New Roman"/>
          <w:sz w:val="24"/>
          <w:szCs w:val="24"/>
          <w:lang w:eastAsia="pl-PL"/>
        </w:rPr>
      </w:pPr>
    </w:p>
    <w:p w14:paraId="25BC2FB6" w14:textId="77777777" w:rsidR="00B00BA7" w:rsidRDefault="00B00BA7" w:rsidP="00A54B58">
      <w:pPr>
        <w:spacing w:after="0" w:line="240" w:lineRule="auto"/>
        <w:jc w:val="both"/>
        <w:rPr>
          <w:rFonts w:ascii="Times New Roman" w:eastAsia="Calibri" w:hAnsi="Times New Roman" w:cs="Times New Roman"/>
          <w:sz w:val="24"/>
          <w:szCs w:val="24"/>
          <w:lang w:eastAsia="pl-PL"/>
        </w:rPr>
      </w:pPr>
    </w:p>
    <w:p w14:paraId="51894932" w14:textId="77777777" w:rsidR="00A54B58" w:rsidRDefault="00A54B58" w:rsidP="00A54B58">
      <w:pPr>
        <w:spacing w:after="0" w:line="240" w:lineRule="auto"/>
        <w:ind w:firstLine="708"/>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Wobec braku wolnych wniosków po wyczerpaniu porządku obrad Przewodniczący zakończył posiedzenie. </w:t>
      </w:r>
    </w:p>
    <w:p w14:paraId="4BD470AF" w14:textId="77777777" w:rsidR="00A54B58" w:rsidRPr="005D5E3D" w:rsidRDefault="00A54B58" w:rsidP="00A54B58">
      <w:pPr>
        <w:spacing w:after="0" w:line="240" w:lineRule="auto"/>
        <w:jc w:val="both"/>
        <w:rPr>
          <w:rFonts w:ascii="Times New Roman" w:eastAsia="Calibri" w:hAnsi="Times New Roman" w:cs="Times New Roman"/>
          <w:sz w:val="24"/>
          <w:szCs w:val="24"/>
          <w:lang w:eastAsia="pl-PL"/>
        </w:rPr>
      </w:pPr>
    </w:p>
    <w:p w14:paraId="2FF3C2E4" w14:textId="76CFCC45" w:rsidR="00A54B58" w:rsidRPr="005D5E3D" w:rsidRDefault="00A54B58" w:rsidP="00A54B58">
      <w:pPr>
        <w:spacing w:after="0" w:line="240" w:lineRule="auto"/>
        <w:jc w:val="both"/>
        <w:rPr>
          <w:rFonts w:ascii="Times New Roman" w:eastAsia="Calibri" w:hAnsi="Times New Roman" w:cs="Times New Roman"/>
          <w:b/>
          <w:sz w:val="24"/>
          <w:szCs w:val="24"/>
          <w:lang w:eastAsia="pl-PL"/>
        </w:rPr>
      </w:pPr>
      <w:r w:rsidRPr="005D5E3D">
        <w:rPr>
          <w:rFonts w:ascii="Times New Roman" w:eastAsia="Calibri" w:hAnsi="Times New Roman" w:cs="Times New Roman"/>
          <w:b/>
          <w:sz w:val="24"/>
          <w:szCs w:val="24"/>
          <w:lang w:eastAsia="pl-PL"/>
        </w:rPr>
        <w:t xml:space="preserve">                                                       </w:t>
      </w:r>
      <w:r w:rsidRPr="005D5E3D">
        <w:rPr>
          <w:rFonts w:ascii="Times New Roman" w:eastAsia="Calibri" w:hAnsi="Times New Roman" w:cs="Times New Roman"/>
          <w:b/>
          <w:sz w:val="24"/>
          <w:szCs w:val="24"/>
          <w:lang w:eastAsia="pl-PL"/>
        </w:rPr>
        <w:tab/>
      </w:r>
      <w:r w:rsidRPr="005D5E3D">
        <w:rPr>
          <w:rFonts w:ascii="Times New Roman" w:eastAsia="Calibri" w:hAnsi="Times New Roman" w:cs="Times New Roman"/>
          <w:b/>
          <w:sz w:val="24"/>
          <w:szCs w:val="24"/>
          <w:lang w:eastAsia="pl-PL"/>
        </w:rPr>
        <w:tab/>
      </w:r>
      <w:r w:rsidRPr="005D5E3D">
        <w:rPr>
          <w:rFonts w:ascii="Times New Roman" w:eastAsia="Calibri" w:hAnsi="Times New Roman" w:cs="Times New Roman"/>
          <w:b/>
          <w:sz w:val="24"/>
          <w:szCs w:val="24"/>
          <w:lang w:eastAsia="pl-PL"/>
        </w:rPr>
        <w:tab/>
        <w:t xml:space="preserve">      Przewodniczący Komisji     </w:t>
      </w:r>
    </w:p>
    <w:p w14:paraId="35886C16" w14:textId="1CDC6662" w:rsidR="00A54B58" w:rsidRPr="005D5E3D" w:rsidRDefault="00A54B58" w:rsidP="00A54B58">
      <w:pPr>
        <w:spacing w:after="0" w:line="240" w:lineRule="auto"/>
        <w:jc w:val="both"/>
        <w:rPr>
          <w:rFonts w:ascii="Times New Roman" w:eastAsia="Calibri" w:hAnsi="Times New Roman" w:cs="Times New Roman"/>
          <w:b/>
          <w:sz w:val="24"/>
          <w:szCs w:val="24"/>
          <w:lang w:eastAsia="pl-PL"/>
        </w:rPr>
      </w:pPr>
      <w:r w:rsidRPr="005D5E3D">
        <w:rPr>
          <w:rFonts w:ascii="Times New Roman" w:eastAsia="Calibri" w:hAnsi="Times New Roman" w:cs="Times New Roman"/>
          <w:b/>
          <w:sz w:val="24"/>
          <w:szCs w:val="24"/>
          <w:lang w:eastAsia="pl-PL"/>
        </w:rPr>
        <w:t xml:space="preserve">                                                             </w:t>
      </w:r>
      <w:r w:rsidRPr="005D5E3D">
        <w:rPr>
          <w:rFonts w:ascii="Times New Roman" w:eastAsia="Calibri" w:hAnsi="Times New Roman" w:cs="Times New Roman"/>
          <w:b/>
          <w:sz w:val="24"/>
          <w:szCs w:val="24"/>
          <w:lang w:eastAsia="pl-PL"/>
        </w:rPr>
        <w:tab/>
        <w:t xml:space="preserve">                            Janusz </w:t>
      </w:r>
      <w:proofErr w:type="spellStart"/>
      <w:r w:rsidRPr="005D5E3D">
        <w:rPr>
          <w:rFonts w:ascii="Times New Roman" w:eastAsia="Calibri" w:hAnsi="Times New Roman" w:cs="Times New Roman"/>
          <w:b/>
          <w:sz w:val="24"/>
          <w:szCs w:val="24"/>
          <w:lang w:eastAsia="pl-PL"/>
        </w:rPr>
        <w:t>Tomas</w:t>
      </w:r>
      <w:proofErr w:type="spellEnd"/>
    </w:p>
    <w:p w14:paraId="27E2AB41" w14:textId="77777777" w:rsidR="00A54B58" w:rsidRPr="005D5E3D" w:rsidRDefault="00A54B58" w:rsidP="00A54B58">
      <w:pPr>
        <w:spacing w:after="0" w:line="240" w:lineRule="auto"/>
        <w:jc w:val="both"/>
        <w:rPr>
          <w:rFonts w:ascii="Times New Roman" w:eastAsia="Calibri" w:hAnsi="Times New Roman" w:cs="Times New Roman"/>
          <w:b/>
          <w:sz w:val="24"/>
          <w:szCs w:val="24"/>
          <w:lang w:eastAsia="pl-PL"/>
        </w:rPr>
      </w:pPr>
    </w:p>
    <w:p w14:paraId="3DD09AA8" w14:textId="77777777" w:rsidR="00A54B58" w:rsidRPr="005D5E3D" w:rsidRDefault="00A54B58" w:rsidP="00A54B58">
      <w:pPr>
        <w:spacing w:after="0" w:line="240" w:lineRule="auto"/>
        <w:rPr>
          <w:rFonts w:ascii="Times New Roman" w:eastAsia="Calibri" w:hAnsi="Times New Roman" w:cs="Times New Roman"/>
          <w:sz w:val="24"/>
          <w:szCs w:val="24"/>
          <w:lang w:eastAsia="pl-PL"/>
        </w:rPr>
      </w:pPr>
      <w:r w:rsidRPr="005D5E3D">
        <w:rPr>
          <w:rFonts w:ascii="Times New Roman" w:eastAsia="Calibri" w:hAnsi="Times New Roman" w:cs="Times New Roman"/>
          <w:sz w:val="24"/>
          <w:szCs w:val="24"/>
          <w:lang w:eastAsia="pl-PL"/>
        </w:rPr>
        <w:t>protokołował:</w:t>
      </w:r>
    </w:p>
    <w:p w14:paraId="57843AE5" w14:textId="4E50860F" w:rsidR="00BE4606" w:rsidRPr="00965D91" w:rsidRDefault="00A54B58" w:rsidP="00965D91">
      <w:pPr>
        <w:spacing w:after="0" w:line="240" w:lineRule="auto"/>
        <w:rPr>
          <w:rFonts w:ascii="Times New Roman" w:eastAsia="Calibri" w:hAnsi="Times New Roman" w:cs="Times New Roman"/>
          <w:sz w:val="24"/>
          <w:szCs w:val="24"/>
          <w:lang w:eastAsia="pl-PL"/>
        </w:rPr>
      </w:pPr>
      <w:bookmarkStart w:id="0" w:name="_GoBack"/>
      <w:bookmarkEnd w:id="0"/>
      <w:r w:rsidRPr="005D5E3D">
        <w:rPr>
          <w:rFonts w:ascii="Times New Roman" w:eastAsia="Calibri" w:hAnsi="Times New Roman" w:cs="Times New Roman"/>
          <w:sz w:val="24"/>
          <w:szCs w:val="24"/>
          <w:lang w:eastAsia="pl-PL"/>
        </w:rPr>
        <w:t xml:space="preserve">Tomasz Dix                                                                                   </w:t>
      </w:r>
    </w:p>
    <w:sectPr w:rsidR="00BE4606" w:rsidRPr="00965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0478C"/>
    <w:multiLevelType w:val="hybridMultilevel"/>
    <w:tmpl w:val="1EBC7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80"/>
    <w:rsid w:val="00292AE6"/>
    <w:rsid w:val="002F5A02"/>
    <w:rsid w:val="00560981"/>
    <w:rsid w:val="007579E4"/>
    <w:rsid w:val="00795F67"/>
    <w:rsid w:val="007F33B1"/>
    <w:rsid w:val="00965D91"/>
    <w:rsid w:val="00A54B58"/>
    <w:rsid w:val="00B00BA7"/>
    <w:rsid w:val="00BE4606"/>
    <w:rsid w:val="00D41780"/>
    <w:rsid w:val="00DF50F2"/>
    <w:rsid w:val="00E84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A046"/>
  <w15:chartTrackingRefBased/>
  <w15:docId w15:val="{6F89DB03-EB20-467C-9C7F-7B26115A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4B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4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394</Words>
  <Characters>2369</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4</cp:revision>
  <dcterms:created xsi:type="dcterms:W3CDTF">2019-04-24T08:14:00Z</dcterms:created>
  <dcterms:modified xsi:type="dcterms:W3CDTF">2019-04-24T13:27:00Z</dcterms:modified>
</cp:coreProperties>
</file>