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1C29" w14:textId="77777777" w:rsidR="00982D37" w:rsidRPr="003B4DA7" w:rsidRDefault="00982D37" w:rsidP="003B4DA7">
      <w:pPr>
        <w:shd w:val="clear" w:color="auto" w:fill="FFFFFF"/>
        <w:tabs>
          <w:tab w:val="left" w:pos="341"/>
        </w:tabs>
        <w:spacing w:line="276" w:lineRule="auto"/>
        <w:ind w:left="701"/>
        <w:jc w:val="both"/>
        <w:rPr>
          <w:spacing w:val="-1"/>
          <w:sz w:val="24"/>
          <w:szCs w:val="24"/>
        </w:rPr>
      </w:pPr>
    </w:p>
    <w:p w14:paraId="36298F56" w14:textId="77777777" w:rsidR="003B4DA7" w:rsidRPr="003B4DA7" w:rsidRDefault="003B4DA7" w:rsidP="003B4DA7">
      <w:pPr>
        <w:spacing w:line="276" w:lineRule="auto"/>
        <w:jc w:val="center"/>
        <w:rPr>
          <w:b/>
          <w:sz w:val="24"/>
          <w:szCs w:val="24"/>
        </w:rPr>
      </w:pPr>
      <w:r w:rsidRPr="003B4DA7">
        <w:rPr>
          <w:b/>
          <w:sz w:val="24"/>
          <w:szCs w:val="24"/>
        </w:rPr>
        <w:t>OBOWIĄZEK INFORMACYJNY</w:t>
      </w:r>
    </w:p>
    <w:p w14:paraId="5FF3FA44" w14:textId="77777777" w:rsidR="003B4DA7" w:rsidRPr="003B4DA7" w:rsidRDefault="003B4DA7" w:rsidP="003B4DA7">
      <w:pPr>
        <w:spacing w:line="276" w:lineRule="auto"/>
        <w:jc w:val="both"/>
        <w:rPr>
          <w:sz w:val="24"/>
          <w:szCs w:val="24"/>
        </w:rPr>
      </w:pPr>
    </w:p>
    <w:p w14:paraId="736CB2A0" w14:textId="38B0B4F2" w:rsidR="003B4DA7" w:rsidRPr="001C0F0C" w:rsidRDefault="003B4DA7" w:rsidP="00CF0103">
      <w:pPr>
        <w:ind w:left="56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E1A8C2A" w14:textId="77777777" w:rsidR="003B4DA7" w:rsidRPr="001C0F0C" w:rsidRDefault="003B4DA7" w:rsidP="00CF0103">
      <w:pPr>
        <w:ind w:left="567" w:right="567"/>
        <w:jc w:val="both"/>
        <w:rPr>
          <w:sz w:val="24"/>
          <w:szCs w:val="24"/>
        </w:rPr>
      </w:pPr>
    </w:p>
    <w:p w14:paraId="2C0DA2E8" w14:textId="3D540079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b/>
          <w:sz w:val="24"/>
          <w:szCs w:val="24"/>
        </w:rPr>
      </w:pPr>
      <w:r w:rsidRPr="001C0F0C">
        <w:rPr>
          <w:sz w:val="24"/>
          <w:szCs w:val="24"/>
        </w:rPr>
        <w:t xml:space="preserve">Administratorem Państwa danych osobowych </w:t>
      </w:r>
      <w:r w:rsidR="000039E1">
        <w:rPr>
          <w:sz w:val="24"/>
          <w:szCs w:val="24"/>
        </w:rPr>
        <w:t>jest Urząd Miejski</w:t>
      </w:r>
      <w:r w:rsidR="00C561A5">
        <w:rPr>
          <w:sz w:val="24"/>
          <w:szCs w:val="24"/>
        </w:rPr>
        <w:t xml:space="preserve"> w Sępólnie Krajeńskim</w:t>
      </w:r>
      <w:r w:rsidR="000039E1">
        <w:rPr>
          <w:sz w:val="24"/>
          <w:szCs w:val="24"/>
        </w:rPr>
        <w:t xml:space="preserve"> reprezentowany przez Burmistrza Sępólna Krajeńskiego</w:t>
      </w:r>
      <w:r w:rsidRPr="001C0F0C">
        <w:rPr>
          <w:sz w:val="24"/>
          <w:szCs w:val="24"/>
        </w:rPr>
        <w:t xml:space="preserve"> (adres:</w:t>
      </w:r>
      <w:r w:rsidR="000039E1">
        <w:rPr>
          <w:sz w:val="24"/>
          <w:szCs w:val="24"/>
        </w:rPr>
        <w:t xml:space="preserve"> ul. Tadeusza Kościuszki 11</w:t>
      </w:r>
      <w:r w:rsidR="00C561A5">
        <w:rPr>
          <w:sz w:val="24"/>
          <w:szCs w:val="24"/>
        </w:rPr>
        <w:t>,</w:t>
      </w:r>
      <w:r w:rsidR="000039E1">
        <w:rPr>
          <w:sz w:val="24"/>
          <w:szCs w:val="24"/>
        </w:rPr>
        <w:t xml:space="preserve"> 89-400 Sępólno Krajeńskie</w:t>
      </w:r>
      <w:r w:rsidRPr="001C0F0C">
        <w:rPr>
          <w:sz w:val="24"/>
          <w:szCs w:val="24"/>
        </w:rPr>
        <w:t>,  adres e-mail</w:t>
      </w:r>
      <w:r w:rsidRPr="000039E1">
        <w:rPr>
          <w:sz w:val="22"/>
          <w:szCs w:val="22"/>
        </w:rPr>
        <w:t>:</w:t>
      </w:r>
      <w:r w:rsidR="000039E1" w:rsidRPr="000039E1">
        <w:rPr>
          <w:sz w:val="22"/>
          <w:szCs w:val="22"/>
        </w:rPr>
        <w:t xml:space="preserve"> </w:t>
      </w:r>
      <w:hyperlink r:id="rId5" w:history="1">
        <w:r w:rsidR="000039E1" w:rsidRPr="00832E3C">
          <w:rPr>
            <w:rStyle w:val="Hipercze"/>
            <w:sz w:val="24"/>
            <w:szCs w:val="24"/>
          </w:rPr>
          <w:t>sekretariat@gmina-sepolno.pl</w:t>
        </w:r>
      </w:hyperlink>
      <w:r w:rsidR="000039E1">
        <w:rPr>
          <w:sz w:val="24"/>
          <w:szCs w:val="24"/>
        </w:rPr>
        <w:t xml:space="preserve"> </w:t>
      </w:r>
      <w:r w:rsidRPr="000039E1">
        <w:rPr>
          <w:sz w:val="22"/>
          <w:szCs w:val="22"/>
        </w:rPr>
        <w:t>,</w:t>
      </w:r>
      <w:r w:rsidRPr="001C0F0C">
        <w:rPr>
          <w:sz w:val="24"/>
          <w:szCs w:val="24"/>
        </w:rPr>
        <w:t xml:space="preserve"> nr tel. </w:t>
      </w:r>
      <w:r w:rsidR="000039E1">
        <w:rPr>
          <w:color w:val="343B42"/>
          <w:sz w:val="24"/>
          <w:szCs w:val="24"/>
          <w:shd w:val="clear" w:color="auto" w:fill="FFFFFF"/>
        </w:rPr>
        <w:t>52 389 42 30</w:t>
      </w:r>
      <w:r w:rsidRPr="001C0F0C">
        <w:rPr>
          <w:color w:val="343B42"/>
          <w:sz w:val="24"/>
          <w:szCs w:val="24"/>
          <w:shd w:val="clear" w:color="auto" w:fill="FFFFFF"/>
        </w:rPr>
        <w:t>)</w:t>
      </w:r>
      <w:r w:rsidRPr="001C0F0C">
        <w:rPr>
          <w:b/>
          <w:sz w:val="24"/>
          <w:szCs w:val="24"/>
        </w:rPr>
        <w:t>.</w:t>
      </w:r>
    </w:p>
    <w:p w14:paraId="222F5EA6" w14:textId="107ED16B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0039E1" w:rsidRPr="00832E3C">
          <w:rPr>
            <w:rStyle w:val="Hipercze"/>
            <w:sz w:val="24"/>
            <w:szCs w:val="24"/>
          </w:rPr>
          <w:t>iodo@gmina-sepolno.pl</w:t>
        </w:r>
      </w:hyperlink>
      <w:r w:rsidR="000039E1">
        <w:rPr>
          <w:sz w:val="24"/>
          <w:szCs w:val="24"/>
        </w:rPr>
        <w:t xml:space="preserve"> </w:t>
      </w:r>
      <w:r w:rsidRPr="001C0F0C">
        <w:rPr>
          <w:sz w:val="24"/>
          <w:szCs w:val="24"/>
        </w:rPr>
        <w:t>lub pisemnie na adres Administratora.</w:t>
      </w:r>
    </w:p>
    <w:p w14:paraId="0E4EBAE8" w14:textId="3CB42EC0" w:rsidR="003B4DA7" w:rsidRPr="00CF0103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Państwa dane osobowe będą przetwarzane w celu</w:t>
      </w:r>
      <w:r w:rsidR="00DA4B14">
        <w:rPr>
          <w:sz w:val="24"/>
          <w:szCs w:val="24"/>
        </w:rPr>
        <w:t xml:space="preserve"> wywiązania się z obowiązku złożenia </w:t>
      </w:r>
      <w:r w:rsidR="00DA4B14" w:rsidRPr="00CF0103">
        <w:rPr>
          <w:sz w:val="24"/>
          <w:szCs w:val="24"/>
        </w:rPr>
        <w:t>oświadcze</w:t>
      </w:r>
      <w:r w:rsidR="00DA4B14">
        <w:rPr>
          <w:sz w:val="24"/>
          <w:szCs w:val="24"/>
        </w:rPr>
        <w:t>ń</w:t>
      </w:r>
      <w:r w:rsidR="00DA4B14" w:rsidRPr="00CF0103">
        <w:rPr>
          <w:sz w:val="24"/>
          <w:szCs w:val="24"/>
        </w:rPr>
        <w:t xml:space="preserve"> majątkow</w:t>
      </w:r>
      <w:r w:rsidR="00DA4B14">
        <w:rPr>
          <w:sz w:val="24"/>
          <w:szCs w:val="24"/>
        </w:rPr>
        <w:t>ych</w:t>
      </w:r>
      <w:r w:rsidR="00DA4B14" w:rsidRPr="00CF0103">
        <w:rPr>
          <w:sz w:val="24"/>
          <w:szCs w:val="24"/>
        </w:rPr>
        <w:t xml:space="preserve"> </w:t>
      </w:r>
      <w:r w:rsidR="00DA4B14">
        <w:rPr>
          <w:sz w:val="24"/>
          <w:szCs w:val="24"/>
        </w:rPr>
        <w:t xml:space="preserve">przez </w:t>
      </w:r>
      <w:r w:rsidR="00DA4B14" w:rsidRPr="00DA4B14">
        <w:rPr>
          <w:sz w:val="24"/>
          <w:szCs w:val="24"/>
        </w:rPr>
        <w:t xml:space="preserve">radnego, </w:t>
      </w:r>
      <w:r w:rsidR="00757208">
        <w:rPr>
          <w:sz w:val="24"/>
          <w:szCs w:val="24"/>
        </w:rPr>
        <w:t>burmistrza</w:t>
      </w:r>
      <w:r w:rsidR="00DA4B14" w:rsidRPr="00DA4B14">
        <w:rPr>
          <w:sz w:val="24"/>
          <w:szCs w:val="24"/>
        </w:rPr>
        <w:t xml:space="preserve">, zastępcę </w:t>
      </w:r>
      <w:r w:rsidR="00757208">
        <w:rPr>
          <w:sz w:val="24"/>
          <w:szCs w:val="24"/>
        </w:rPr>
        <w:t>burmistrza</w:t>
      </w:r>
      <w:r w:rsidR="00DA4B14" w:rsidRPr="00DA4B14">
        <w:rPr>
          <w:sz w:val="24"/>
          <w:szCs w:val="24"/>
        </w:rPr>
        <w:t>, sekretarza gminy, skarbnika gminy, kierownika jednostki organizacyjnej gminy, osoby zarządzając</w:t>
      </w:r>
      <w:r w:rsidR="000039E1">
        <w:rPr>
          <w:sz w:val="24"/>
          <w:szCs w:val="24"/>
        </w:rPr>
        <w:t>e</w:t>
      </w:r>
      <w:r w:rsidR="00DA4B14" w:rsidRPr="00DA4B14">
        <w:rPr>
          <w:sz w:val="24"/>
          <w:szCs w:val="24"/>
        </w:rPr>
        <w:t xml:space="preserve"> i człon</w:t>
      </w:r>
      <w:r w:rsidR="000039E1">
        <w:rPr>
          <w:sz w:val="24"/>
          <w:szCs w:val="24"/>
        </w:rPr>
        <w:t>ka</w:t>
      </w:r>
      <w:r w:rsidR="00DA4B14" w:rsidRPr="00DA4B14">
        <w:rPr>
          <w:sz w:val="24"/>
          <w:szCs w:val="24"/>
        </w:rPr>
        <w:t xml:space="preserve"> organu zarządzającego gminną osobą prawną oraz osob</w:t>
      </w:r>
      <w:r w:rsidR="00DA4B14">
        <w:rPr>
          <w:sz w:val="24"/>
          <w:szCs w:val="24"/>
        </w:rPr>
        <w:t>ę</w:t>
      </w:r>
      <w:r w:rsidR="00DA4B14" w:rsidRPr="00DA4B14">
        <w:rPr>
          <w:sz w:val="24"/>
          <w:szCs w:val="24"/>
        </w:rPr>
        <w:t xml:space="preserve"> wydając</w:t>
      </w:r>
      <w:r w:rsidR="00DA4B14">
        <w:rPr>
          <w:sz w:val="24"/>
          <w:szCs w:val="24"/>
        </w:rPr>
        <w:t>ą</w:t>
      </w:r>
      <w:r w:rsidR="00DA4B14" w:rsidRPr="00DA4B14">
        <w:rPr>
          <w:sz w:val="24"/>
          <w:szCs w:val="24"/>
        </w:rPr>
        <w:t xml:space="preserve"> decyzje administracyjne w imieniu </w:t>
      </w:r>
      <w:r w:rsidR="00DA4B14">
        <w:rPr>
          <w:sz w:val="24"/>
          <w:szCs w:val="24"/>
        </w:rPr>
        <w:t>burmistrza</w:t>
      </w:r>
      <w:r w:rsidR="00DA4B14">
        <w:t xml:space="preserve"> </w:t>
      </w:r>
      <w:r w:rsidR="00DA4B14">
        <w:rPr>
          <w:sz w:val="24"/>
          <w:szCs w:val="24"/>
        </w:rPr>
        <w:t xml:space="preserve">oraz </w:t>
      </w:r>
      <w:bookmarkStart w:id="0" w:name="_Hlk126745304"/>
      <w:r w:rsidR="00DA4B14">
        <w:rPr>
          <w:sz w:val="24"/>
          <w:szCs w:val="24"/>
        </w:rPr>
        <w:t>ich publikacji</w:t>
      </w:r>
      <w:r w:rsidR="00CF0103" w:rsidRPr="00CF0103">
        <w:rPr>
          <w:sz w:val="24"/>
          <w:szCs w:val="24"/>
        </w:rPr>
        <w:t xml:space="preserve"> </w:t>
      </w:r>
      <w:bookmarkEnd w:id="0"/>
      <w:r w:rsidR="00CF0103" w:rsidRPr="00CF0103">
        <w:rPr>
          <w:sz w:val="24"/>
          <w:szCs w:val="24"/>
        </w:rPr>
        <w:t xml:space="preserve">zgodnie z nałożonym obowiązkiem ustawowym. </w:t>
      </w:r>
    </w:p>
    <w:p w14:paraId="6DE131C9" w14:textId="3D48ED27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 xml:space="preserve">Podstawą prawną przetwarzania danych jest </w:t>
      </w:r>
      <w:r w:rsidRPr="001C0F0C">
        <w:rPr>
          <w:b/>
          <w:sz w:val="24"/>
          <w:szCs w:val="24"/>
        </w:rPr>
        <w:t>art. 6 ust. 1 lit. c RODO</w:t>
      </w:r>
      <w:r w:rsidRPr="001C0F0C">
        <w:rPr>
          <w:sz w:val="24"/>
          <w:szCs w:val="24"/>
        </w:rPr>
        <w:t xml:space="preserve"> (</w:t>
      </w:r>
      <w:r w:rsidRPr="001C0F0C">
        <w:rPr>
          <w:i/>
          <w:sz w:val="24"/>
          <w:szCs w:val="24"/>
        </w:rPr>
        <w:t>przetwarzanie jest niezbędne do wypełnienia obowiązku prawnego ciążącego na administratorze</w:t>
      </w:r>
      <w:r w:rsidRPr="001C0F0C">
        <w:rPr>
          <w:sz w:val="24"/>
          <w:szCs w:val="24"/>
        </w:rPr>
        <w:t xml:space="preserve">) w związku z </w:t>
      </w:r>
      <w:r w:rsidR="00715AE0">
        <w:rPr>
          <w:sz w:val="24"/>
          <w:szCs w:val="24"/>
        </w:rPr>
        <w:t xml:space="preserve">art. 24 h </w:t>
      </w:r>
      <w:r w:rsidRPr="001C0F0C">
        <w:rPr>
          <w:sz w:val="24"/>
          <w:szCs w:val="24"/>
        </w:rPr>
        <w:t>ustaw</w:t>
      </w:r>
      <w:r w:rsidR="00715AE0">
        <w:rPr>
          <w:sz w:val="24"/>
          <w:szCs w:val="24"/>
        </w:rPr>
        <w:t>y</w:t>
      </w:r>
      <w:r w:rsidRPr="001C0F0C">
        <w:rPr>
          <w:sz w:val="24"/>
          <w:szCs w:val="24"/>
        </w:rPr>
        <w:t xml:space="preserve"> </w:t>
      </w:r>
      <w:r w:rsidR="00715AE0" w:rsidRPr="00715AE0">
        <w:rPr>
          <w:sz w:val="24"/>
          <w:szCs w:val="24"/>
        </w:rPr>
        <w:t xml:space="preserve"> z dnia 8 marca 1990 r. o samorządzie gminnym.</w:t>
      </w:r>
    </w:p>
    <w:p w14:paraId="2B254744" w14:textId="0EB42257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</w:t>
      </w:r>
      <w:r w:rsidR="00715AE0">
        <w:rPr>
          <w:color w:val="000000"/>
          <w:sz w:val="24"/>
          <w:szCs w:val="24"/>
        </w:rPr>
        <w:t xml:space="preserve"> art. 24h ust. 6 </w:t>
      </w:r>
      <w:r w:rsidR="00715AE0" w:rsidRPr="00715AE0">
        <w:rPr>
          <w:sz w:val="24"/>
          <w:szCs w:val="24"/>
        </w:rPr>
        <w:t>z dnia 8 marca 1990 r. o samorządzie gminnym</w:t>
      </w:r>
      <w:r w:rsidR="00715AE0">
        <w:rPr>
          <w:sz w:val="24"/>
          <w:szCs w:val="24"/>
        </w:rPr>
        <w:t xml:space="preserve"> t</w:t>
      </w:r>
      <w:r w:rsidRPr="001C0F0C">
        <w:rPr>
          <w:color w:val="000000"/>
          <w:sz w:val="24"/>
          <w:szCs w:val="24"/>
        </w:rPr>
        <w:t>j.</w:t>
      </w:r>
      <w:r w:rsidR="00715AE0">
        <w:rPr>
          <w:color w:val="000000"/>
          <w:sz w:val="24"/>
          <w:szCs w:val="24"/>
        </w:rPr>
        <w:t xml:space="preserve"> 6</w:t>
      </w:r>
      <w:r w:rsidRPr="001C0F0C">
        <w:rPr>
          <w:color w:val="000000"/>
          <w:sz w:val="24"/>
          <w:szCs w:val="24"/>
        </w:rPr>
        <w:t xml:space="preserve"> la</w:t>
      </w:r>
      <w:r w:rsidR="00715AE0">
        <w:rPr>
          <w:color w:val="000000"/>
          <w:sz w:val="24"/>
          <w:szCs w:val="24"/>
        </w:rPr>
        <w:t>t.</w:t>
      </w:r>
      <w:r w:rsidRPr="001C0F0C">
        <w:rPr>
          <w:color w:val="000000"/>
          <w:sz w:val="24"/>
          <w:szCs w:val="24"/>
        </w:rPr>
        <w:t xml:space="preserve">   </w:t>
      </w:r>
    </w:p>
    <w:p w14:paraId="502BCF8C" w14:textId="77777777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BC61184" w14:textId="77777777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89ABEC2" w14:textId="77777777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W związku z przetwarzaniem Państwa danych osobowych, przysługują Państwu następujące prawa:</w:t>
      </w:r>
    </w:p>
    <w:p w14:paraId="2394EF19" w14:textId="77777777" w:rsidR="003B4DA7" w:rsidRPr="001C0F0C" w:rsidRDefault="003B4DA7" w:rsidP="00CF01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1247" w:right="567" w:hanging="35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prawo dostępu do swoich danych oraz otrzymania ich kopii;</w:t>
      </w:r>
    </w:p>
    <w:p w14:paraId="23A544A9" w14:textId="77777777" w:rsidR="003B4DA7" w:rsidRPr="001C0F0C" w:rsidRDefault="003B4DA7" w:rsidP="00CF01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1247" w:right="567" w:hanging="35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prawo do sprostowania (poprawiania) swoich danych osobowych;</w:t>
      </w:r>
    </w:p>
    <w:p w14:paraId="1647D22D" w14:textId="77777777" w:rsidR="003B4DA7" w:rsidRPr="001C0F0C" w:rsidRDefault="003B4DA7" w:rsidP="00CF01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1247" w:right="567" w:hanging="35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prawo do usunięcia danych (w przypadkach prawem przewidzianych)</w:t>
      </w:r>
    </w:p>
    <w:p w14:paraId="5C56C676" w14:textId="77777777" w:rsidR="003B4DA7" w:rsidRPr="001C0F0C" w:rsidRDefault="003B4DA7" w:rsidP="00CF01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1247" w:right="567" w:hanging="35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prawo do ograniczenia przetwarzania danych osobowych;</w:t>
      </w:r>
    </w:p>
    <w:p w14:paraId="08088CF7" w14:textId="77777777" w:rsidR="003B4DA7" w:rsidRPr="001C0F0C" w:rsidRDefault="003B4DA7" w:rsidP="00CF01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124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  <w:bookmarkStart w:id="1" w:name="_gjdgxs" w:colFirst="0" w:colLast="0"/>
      <w:bookmarkEnd w:id="1"/>
    </w:p>
    <w:p w14:paraId="4B148904" w14:textId="0B8028D0" w:rsidR="003B4DA7" w:rsidRPr="001C0F0C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bCs/>
          <w:sz w:val="24"/>
          <w:szCs w:val="24"/>
          <w:shd w:val="clear" w:color="auto" w:fill="FFFFFF"/>
        </w:rPr>
        <w:t>Podanie przez Państwa danych osobowych przetwarzanych na podstawie art. 6 ust. 1 lit. c RODO wynika z obowiązku prawnego, realizowanego przez Administratora. W związku z tym, nieprzekazanie danych osobowych skutkować będzie brakiem realizacji celu, o którym mowa w punkcie 3.</w:t>
      </w:r>
    </w:p>
    <w:p w14:paraId="713D90F1" w14:textId="347F0DAC" w:rsidR="003B4DA7" w:rsidRPr="00CF0103" w:rsidRDefault="003B4DA7" w:rsidP="00CF0103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907" w:right="567"/>
        <w:jc w:val="both"/>
        <w:rPr>
          <w:sz w:val="24"/>
          <w:szCs w:val="24"/>
        </w:rPr>
      </w:pPr>
      <w:r w:rsidRPr="001C0F0C">
        <w:rPr>
          <w:sz w:val="24"/>
          <w:szCs w:val="24"/>
        </w:rPr>
        <w:t>Państwa dane mogą zostać przekazane podmiotom zewnętrznym na podstawie umowy powierzenia przetwarzania danych osobowych, tj.</w:t>
      </w:r>
      <w:r w:rsidR="00CF0103">
        <w:rPr>
          <w:sz w:val="24"/>
          <w:szCs w:val="24"/>
        </w:rPr>
        <w:t xml:space="preserve"> </w:t>
      </w:r>
      <w:r w:rsidR="00CF0103" w:rsidRPr="00B15FA8">
        <w:rPr>
          <w:rFonts w:eastAsia="Arial"/>
          <w:sz w:val="24"/>
          <w:szCs w:val="24"/>
        </w:rPr>
        <w:t xml:space="preserve">usługodawcom wykonującym usługi serwisu systemów informatycznych, </w:t>
      </w:r>
      <w:r w:rsidR="00CF0103" w:rsidRPr="00B15FA8">
        <w:rPr>
          <w:bCs/>
          <w:sz w:val="24"/>
          <w:szCs w:val="24"/>
        </w:rPr>
        <w:t>podmiotom zapewniającym ochronę danych osobowych i bezpieczeństwo IT</w:t>
      </w:r>
      <w:r w:rsidR="00CF0103" w:rsidRPr="00B15FA8">
        <w:rPr>
          <w:sz w:val="24"/>
          <w:szCs w:val="24"/>
        </w:rPr>
        <w:t xml:space="preserve">, </w:t>
      </w:r>
      <w:r w:rsidR="00CF0103" w:rsidRPr="00B15FA8">
        <w:rPr>
          <w:bCs/>
          <w:sz w:val="24"/>
          <w:szCs w:val="24"/>
        </w:rPr>
        <w:t>dostawcom usług teleinformatycznych, dostawcom usług informatycznych w zakresie systemów księgowo-ewidencyjnych,</w:t>
      </w:r>
      <w:r w:rsidR="00CF0103">
        <w:rPr>
          <w:bCs/>
          <w:sz w:val="24"/>
          <w:szCs w:val="24"/>
        </w:rPr>
        <w:t xml:space="preserve"> </w:t>
      </w:r>
      <w:r w:rsidR="00CF0103">
        <w:rPr>
          <w:sz w:val="24"/>
          <w:szCs w:val="24"/>
        </w:rPr>
        <w:t>podmiotowi dostarczającemu usługę hostingową Biuletynu Informacji Publicznej</w:t>
      </w:r>
      <w:r w:rsidRPr="001C0F0C">
        <w:rPr>
          <w:sz w:val="24"/>
          <w:szCs w:val="24"/>
        </w:rPr>
        <w:t>, a także podmiotom lub organom uprawnionym na podstawie przepisów prawa.</w:t>
      </w:r>
      <w:r w:rsidR="00CF0103">
        <w:rPr>
          <w:sz w:val="24"/>
          <w:szCs w:val="24"/>
        </w:rPr>
        <w:t xml:space="preserve"> </w:t>
      </w:r>
      <w:r w:rsidR="00CF0103" w:rsidRPr="00CF0103">
        <w:rPr>
          <w:sz w:val="24"/>
          <w:szCs w:val="24"/>
        </w:rPr>
        <w:t>Informacje podane w części A oświadczenia majątkowego stanowią informację publiczną i będą publikowane na BIP, dane wykazane w części B są niejawne i nie będą udostępniane innym odbiorcom, za wyjątkami określonymi przepisami prawa;</w:t>
      </w:r>
    </w:p>
    <w:p w14:paraId="1134EB0A" w14:textId="77777777" w:rsidR="003B4DA7" w:rsidRDefault="003B4DA7" w:rsidP="00CF0103">
      <w:pPr>
        <w:jc w:val="center"/>
        <w:rPr>
          <w:b/>
          <w:sz w:val="24"/>
          <w:szCs w:val="24"/>
        </w:rPr>
      </w:pPr>
    </w:p>
    <w:sectPr w:rsidR="003B4DA7" w:rsidSect="00982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246"/>
        </w:tabs>
        <w:ind w:left="246" w:hanging="360"/>
      </w:pPr>
    </w:lvl>
    <w:lvl w:ilvl="1">
      <w:start w:val="1"/>
      <w:numFmt w:val="decimal"/>
      <w:lvlText w:val="%2)"/>
      <w:lvlJc w:val="left"/>
      <w:pPr>
        <w:tabs>
          <w:tab w:val="num" w:pos="966"/>
        </w:tabs>
        <w:ind w:left="966" w:hanging="360"/>
      </w:pPr>
    </w:lvl>
    <w:lvl w:ilvl="2">
      <w:start w:val="1"/>
      <w:numFmt w:val="lowerRoman"/>
      <w:lvlText w:val="%3."/>
      <w:lvlJc w:val="left"/>
      <w:pPr>
        <w:tabs>
          <w:tab w:val="num" w:pos="1686"/>
        </w:tabs>
        <w:ind w:left="1686" w:hanging="180"/>
      </w:pPr>
    </w:lvl>
    <w:lvl w:ilvl="3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>
      <w:start w:val="1"/>
      <w:numFmt w:val="lowerRoman"/>
      <w:lvlText w:val="%6."/>
      <w:lvlJc w:val="left"/>
      <w:pPr>
        <w:tabs>
          <w:tab w:val="num" w:pos="3846"/>
        </w:tabs>
        <w:ind w:left="3846" w:hanging="180"/>
      </w:pPr>
    </w:lvl>
    <w:lvl w:ilvl="6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>
      <w:start w:val="1"/>
      <w:numFmt w:val="lowerRoman"/>
      <w:lvlText w:val="%9."/>
      <w:lvlJc w:val="left"/>
      <w:pPr>
        <w:tabs>
          <w:tab w:val="num" w:pos="6006"/>
        </w:tabs>
        <w:ind w:left="6006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56B5"/>
    <w:multiLevelType w:val="multilevel"/>
    <w:tmpl w:val="8646B37A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08F16FD"/>
    <w:multiLevelType w:val="singleLevel"/>
    <w:tmpl w:val="2C2E3FF2"/>
    <w:lvl w:ilvl="0">
      <w:start w:val="1"/>
      <w:numFmt w:val="decimal"/>
      <w:lvlText w:val="5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3ED4459"/>
    <w:multiLevelType w:val="hybridMultilevel"/>
    <w:tmpl w:val="900ED2A2"/>
    <w:lvl w:ilvl="0" w:tplc="3CBA0BC2">
      <w:start w:val="1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7" w15:restartNumberingAfterBreak="0">
    <w:nsid w:val="3C733A9E"/>
    <w:multiLevelType w:val="singleLevel"/>
    <w:tmpl w:val="4664F7E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E5811"/>
    <w:multiLevelType w:val="singleLevel"/>
    <w:tmpl w:val="3C74A05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2D645F5"/>
    <w:multiLevelType w:val="multilevel"/>
    <w:tmpl w:val="1CB2330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"/>
      <w:lvlJc w:val="left"/>
      <w:pPr>
        <w:ind w:left="8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12" w:hanging="1440"/>
      </w:pPr>
      <w:rPr>
        <w:rFonts w:hint="default"/>
      </w:rPr>
    </w:lvl>
  </w:abstractNum>
  <w:num w:numId="1" w16cid:durableId="1967154654">
    <w:abstractNumId w:val="11"/>
  </w:num>
  <w:num w:numId="2" w16cid:durableId="240409941">
    <w:abstractNumId w:val="10"/>
  </w:num>
  <w:num w:numId="3" w16cid:durableId="290406213">
    <w:abstractNumId w:val="5"/>
  </w:num>
  <w:num w:numId="4" w16cid:durableId="273438982">
    <w:abstractNumId w:val="5"/>
    <w:lvlOverride w:ilvl="0">
      <w:lvl w:ilvl="0">
        <w:start w:val="4"/>
        <w:numFmt w:val="decimal"/>
        <w:lvlText w:val="5.%1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5" w16cid:durableId="10300011">
    <w:abstractNumId w:val="7"/>
  </w:num>
  <w:num w:numId="6" w16cid:durableId="256328757">
    <w:abstractNumId w:val="6"/>
  </w:num>
  <w:num w:numId="7" w16cid:durableId="1327316891">
    <w:abstractNumId w:val="3"/>
  </w:num>
  <w:num w:numId="8" w16cid:durableId="1710841574">
    <w:abstractNumId w:val="2"/>
  </w:num>
  <w:num w:numId="9" w16cid:durableId="820778901">
    <w:abstractNumId w:val="0"/>
  </w:num>
  <w:num w:numId="10" w16cid:durableId="510487004">
    <w:abstractNumId w:val="1"/>
  </w:num>
  <w:num w:numId="11" w16cid:durableId="2034525720">
    <w:abstractNumId w:val="9"/>
  </w:num>
  <w:num w:numId="12" w16cid:durableId="1843273760">
    <w:abstractNumId w:val="8"/>
  </w:num>
  <w:num w:numId="13" w16cid:durableId="1999848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13"/>
    <w:rsid w:val="000039E1"/>
    <w:rsid w:val="000348B3"/>
    <w:rsid w:val="001C0F0C"/>
    <w:rsid w:val="00300C05"/>
    <w:rsid w:val="003226F4"/>
    <w:rsid w:val="003B4DA7"/>
    <w:rsid w:val="004123EF"/>
    <w:rsid w:val="005F2E13"/>
    <w:rsid w:val="00663AB6"/>
    <w:rsid w:val="006D78FE"/>
    <w:rsid w:val="00715AE0"/>
    <w:rsid w:val="00757208"/>
    <w:rsid w:val="00937053"/>
    <w:rsid w:val="00982D37"/>
    <w:rsid w:val="00AB025E"/>
    <w:rsid w:val="00C561A5"/>
    <w:rsid w:val="00CA066B"/>
    <w:rsid w:val="00CB52FA"/>
    <w:rsid w:val="00CC2AA4"/>
    <w:rsid w:val="00CF0103"/>
    <w:rsid w:val="00DA4B14"/>
    <w:rsid w:val="00E856A0"/>
    <w:rsid w:val="00EA06EE"/>
    <w:rsid w:val="00F8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3239"/>
  <w15:chartTrackingRefBased/>
  <w15:docId w15:val="{15D2A5FD-B674-4B53-8FC0-22ED8384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C2AA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C2AA4"/>
    <w:pPr>
      <w:widowControl/>
      <w:autoSpaceDE/>
      <w:autoSpaceDN/>
      <w:adjustRightInd/>
      <w:spacing w:after="200"/>
    </w:pPr>
    <w:rPr>
      <w:rFonts w:ascii="Calibri" w:eastAsia="Calibri" w:hAnsi="Calibri" w:cs="Calibri"/>
    </w:rPr>
  </w:style>
  <w:style w:type="character" w:customStyle="1" w:styleId="TekstkomentarzaZnak">
    <w:name w:val="Tekst komentarza Znak"/>
    <w:basedOn w:val="Domylnaczcionkaakapitu"/>
    <w:link w:val="Tekstkomentarza"/>
    <w:rsid w:val="00CC2AA4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C2AA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66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66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6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E856A0"/>
    <w:pPr>
      <w:widowControl/>
      <w:suppressAutoHyphens/>
      <w:autoSpaceDE/>
      <w:autoSpaceDN/>
      <w:adjustRightInd/>
      <w:spacing w:before="280" w:after="280"/>
    </w:pPr>
    <w:rPr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F0103"/>
    <w:pPr>
      <w:widowControl/>
      <w:autoSpaceDE/>
      <w:autoSpaceDN/>
      <w:adjustRightInd/>
      <w:ind w:left="720"/>
      <w:contextualSpacing/>
    </w:pPr>
    <w:rPr>
      <w:rFonts w:eastAsia="Calibri"/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gmina-sepolno.pl" TargetMode="External"/><Relationship Id="rId5" Type="http://schemas.openxmlformats.org/officeDocument/2006/relationships/hyperlink" Target="mailto:sekretariat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admin</dc:creator>
  <cp:keywords/>
  <dc:description/>
  <cp:lastModifiedBy>Frosina</cp:lastModifiedBy>
  <cp:revision>3</cp:revision>
  <dcterms:created xsi:type="dcterms:W3CDTF">2023-02-09T12:12:00Z</dcterms:created>
  <dcterms:modified xsi:type="dcterms:W3CDTF">2023-02-09T13:23:00Z</dcterms:modified>
</cp:coreProperties>
</file>