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C9E8B" w14:textId="22F8E46A" w:rsidR="00D05B6E" w:rsidRPr="00943E6D" w:rsidRDefault="00D05B6E" w:rsidP="00D05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3E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 w:rsidR="005510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943E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/2019</w:t>
      </w:r>
    </w:p>
    <w:p w14:paraId="64FAE5CD" w14:textId="1334C66F" w:rsidR="00D05B6E" w:rsidRPr="00943E6D" w:rsidRDefault="00D05B6E" w:rsidP="00D05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3E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Gospodarki Komunalnej oraz Porządku Publicznego</w:t>
      </w:r>
      <w:r w:rsidRPr="00943E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Rady Miejskiej w Sępólnie Krajeńskim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 maja</w:t>
      </w:r>
      <w:r w:rsidRPr="00943E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2019r. </w:t>
      </w:r>
    </w:p>
    <w:p w14:paraId="084EE93B" w14:textId="77777777" w:rsidR="00D05B6E" w:rsidRPr="00943E6D" w:rsidRDefault="00D05B6E" w:rsidP="00D0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5632AE" w14:textId="77777777" w:rsidR="00D05B6E" w:rsidRPr="00943E6D" w:rsidRDefault="00D05B6E" w:rsidP="00D0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E32A88" w14:textId="77777777" w:rsidR="00D05B6E" w:rsidRPr="00943E6D" w:rsidRDefault="00D05B6E" w:rsidP="00D0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3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wg załączonej listy obecności oraz zaproszeni goście: </w:t>
      </w:r>
    </w:p>
    <w:p w14:paraId="7CE37DC4" w14:textId="77777777" w:rsidR="00D05B6E" w:rsidRPr="00943E6D" w:rsidRDefault="00D05B6E" w:rsidP="00D05B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7DF71F" w14:textId="75DD92F9" w:rsidR="00D05B6E" w:rsidRPr="00943E6D" w:rsidRDefault="00D05B6E" w:rsidP="00D05B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Centrum Sportu i Rekreacji – Marek Chart; </w:t>
      </w:r>
    </w:p>
    <w:p w14:paraId="697E359A" w14:textId="77777777" w:rsidR="00D05B6E" w:rsidRDefault="00D05B6E" w:rsidP="00D05B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3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Zakładu Transportu i Usług – Grzegorz Gliński; </w:t>
      </w:r>
    </w:p>
    <w:p w14:paraId="5DBA8BD9" w14:textId="311EF9BD" w:rsidR="00D05B6E" w:rsidRPr="00943E6D" w:rsidRDefault="00D05B6E" w:rsidP="00D05B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Spraw Obywatelskich – Bogumiła Bławat;  </w:t>
      </w:r>
    </w:p>
    <w:p w14:paraId="5893E1F1" w14:textId="35B08583" w:rsidR="00D05B6E" w:rsidRPr="00943E6D" w:rsidRDefault="00D05B6E" w:rsidP="00D05B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3E6D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Gospodarki Komunalnej i Rolnictwa – Jarosław Dera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943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3C4FB9C9" w14:textId="77777777" w:rsidR="00D05B6E" w:rsidRPr="00943E6D" w:rsidRDefault="00D05B6E" w:rsidP="00D0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9728B0" w14:textId="77777777" w:rsidR="00D05B6E" w:rsidRPr="00943E6D" w:rsidRDefault="00D05B6E" w:rsidP="00D0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00CB85" w14:textId="77777777" w:rsidR="00D05B6E" w:rsidRDefault="00D05B6E" w:rsidP="00D05B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3E6D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otworzył Przewodniczący Komisji Pan Robert Sieg, który po powitaniu zebranych zaproponował następujący jego porządek:</w:t>
      </w:r>
    </w:p>
    <w:p w14:paraId="3B1B927B" w14:textId="77777777" w:rsidR="00D05B6E" w:rsidRPr="00D05B6E" w:rsidRDefault="00D05B6E" w:rsidP="00D05B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CF4809" w14:textId="77777777" w:rsidR="00D05B6E" w:rsidRPr="00D05B6E" w:rsidRDefault="00D05B6E" w:rsidP="00D05B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4A0B4275" w14:textId="77777777" w:rsidR="00D05B6E" w:rsidRPr="00D05B6E" w:rsidRDefault="00D05B6E" w:rsidP="00D05B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możliwości zniesienia odpłatności w toalecie miejskiej; </w:t>
      </w:r>
    </w:p>
    <w:p w14:paraId="2D015D65" w14:textId="77777777" w:rsidR="00D05B6E" w:rsidRPr="00D05B6E" w:rsidRDefault="00D05B6E" w:rsidP="00D05B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możliwości zawarcia umowy partnerskiej ze Stowarzyszeniem „Pozytywnie zakręceni”;  </w:t>
      </w:r>
    </w:p>
    <w:p w14:paraId="2868ABD5" w14:textId="77777777" w:rsidR="00D05B6E" w:rsidRPr="00D05B6E" w:rsidRDefault="00D05B6E" w:rsidP="00D05B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w sprawie sporządzenia mapy usytuowania hydrantów;</w:t>
      </w:r>
    </w:p>
    <w:p w14:paraId="5294D070" w14:textId="77777777" w:rsidR="00D05B6E" w:rsidRPr="00D05B6E" w:rsidRDefault="00D05B6E" w:rsidP="00D05B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sprzedaży nieruchomości położonej w Sępólnie Krajeńskim; </w:t>
      </w:r>
    </w:p>
    <w:p w14:paraId="320D2C29" w14:textId="77777777" w:rsidR="00D05B6E" w:rsidRPr="00D05B6E" w:rsidRDefault="00D05B6E" w:rsidP="00D05B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wniosku o wykup lokalu sąsiadującego z pomieszczeniami Świetlicy Wiejskiej w Skarpie;  </w:t>
      </w:r>
    </w:p>
    <w:p w14:paraId="3E63E1B5" w14:textId="77777777" w:rsidR="00D05B6E" w:rsidRPr="00D05B6E" w:rsidRDefault="00D05B6E" w:rsidP="00D05B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wniosku </w:t>
      </w:r>
      <w:bookmarkStart w:id="0" w:name="_Hlk11066170"/>
      <w:r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>o wykup w trybie bezprzetargowym drogi położonej na działce nr 33/16 w Wiśniewie</w:t>
      </w:r>
      <w:bookmarkEnd w:id="0"/>
      <w:r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18D6BB2B" w14:textId="77777777" w:rsidR="00D05B6E" w:rsidRPr="00D05B6E" w:rsidRDefault="00D05B6E" w:rsidP="00D05B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wniosku </w:t>
      </w:r>
      <w:bookmarkStart w:id="1" w:name="_Hlk11066484"/>
      <w:r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>o kupno działek nr 273/2 i 436/3;</w:t>
      </w:r>
      <w:bookmarkEnd w:id="1"/>
    </w:p>
    <w:p w14:paraId="00D70F02" w14:textId="77777777" w:rsidR="00D05B6E" w:rsidRPr="00D05B6E" w:rsidRDefault="00D05B6E" w:rsidP="00D05B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w sprawie wniosku o nieodpłatne użyczenie działki nr 353/2 przy ulicy Sienkiewicza 61;</w:t>
      </w:r>
    </w:p>
    <w:p w14:paraId="55675D8C" w14:textId="4383108C" w:rsidR="00D05B6E" w:rsidRPr="00D05B6E" w:rsidRDefault="00D05B6E" w:rsidP="00D05B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wniosku </w:t>
      </w:r>
      <w:bookmarkStart w:id="2" w:name="_Hlk11066789"/>
      <w:r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>o kupno działki nr 683 przy ulicy Sienkiewicza</w:t>
      </w:r>
      <w:bookmarkEnd w:id="2"/>
      <w:r w:rsidR="00B70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56</w:t>
      </w:r>
      <w:r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797CA8F0" w14:textId="77777777" w:rsidR="00D05B6E" w:rsidRPr="00D05B6E" w:rsidRDefault="00D05B6E" w:rsidP="00D05B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Kontynuacja analizy potrzeb w zakresie budowy dróg na terenie miasta;      </w:t>
      </w:r>
    </w:p>
    <w:p w14:paraId="3E69E5C4" w14:textId="77777777" w:rsidR="00D05B6E" w:rsidRPr="00D05B6E" w:rsidRDefault="00D05B6E" w:rsidP="00D05B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realizacji wniosków wysuniętych na poprzednich posiedzeniach Komisji; </w:t>
      </w:r>
    </w:p>
    <w:p w14:paraId="7FA05D4D" w14:textId="77777777" w:rsidR="00D05B6E" w:rsidRPr="00D05B6E" w:rsidRDefault="00D05B6E" w:rsidP="00D05B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protokołów z dwóch poprzednich posiedzeń Komisji;</w:t>
      </w:r>
    </w:p>
    <w:p w14:paraId="46284FA7" w14:textId="77777777" w:rsidR="00D05B6E" w:rsidRPr="00D05B6E" w:rsidRDefault="00D05B6E" w:rsidP="00D05B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14:paraId="6AB762E7" w14:textId="77777777" w:rsidR="00D05B6E" w:rsidRPr="00943E6D" w:rsidRDefault="00D05B6E" w:rsidP="002708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0B7D9F" w14:textId="43292CE2" w:rsidR="00270873" w:rsidRDefault="00D05B6E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B6E">
        <w:rPr>
          <w:rFonts w:ascii="Times New Roman" w:hAnsi="Times New Roman" w:cs="Times New Roman"/>
          <w:sz w:val="24"/>
          <w:szCs w:val="24"/>
        </w:rPr>
        <w:t xml:space="preserve">W/w porządek posiedzenia przyjęto jednogłośnie. </w:t>
      </w:r>
      <w:r w:rsidR="009453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1D2FD" w14:textId="0E07ED89" w:rsidR="00270873" w:rsidRDefault="00270873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8E4DB" w14:textId="00A3F7B7" w:rsidR="007E6120" w:rsidRDefault="00270873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Ad.2. Dyrektor Centrum Sportu i Rekreacji </w:t>
      </w:r>
      <w:r w:rsidR="001A0530">
        <w:rPr>
          <w:rFonts w:ascii="Times New Roman" w:hAnsi="Times New Roman" w:cs="Times New Roman"/>
          <w:sz w:val="24"/>
          <w:szCs w:val="24"/>
        </w:rPr>
        <w:t xml:space="preserve">zwrócił się o opinię w sprawie </w:t>
      </w:r>
      <w:r w:rsidR="007E6120">
        <w:rPr>
          <w:rFonts w:ascii="Times New Roman" w:hAnsi="Times New Roman" w:cs="Times New Roman"/>
          <w:sz w:val="24"/>
          <w:szCs w:val="24"/>
        </w:rPr>
        <w:t xml:space="preserve">możliwości </w:t>
      </w:r>
      <w:r w:rsidR="001A0530">
        <w:rPr>
          <w:rFonts w:ascii="Times New Roman" w:hAnsi="Times New Roman" w:cs="Times New Roman"/>
          <w:sz w:val="24"/>
          <w:szCs w:val="24"/>
        </w:rPr>
        <w:t>zniesienia odpłatności w toalecie miejskiej.</w:t>
      </w:r>
      <w:r w:rsidR="007E6120">
        <w:rPr>
          <w:rFonts w:ascii="Times New Roman" w:hAnsi="Times New Roman" w:cs="Times New Roman"/>
          <w:sz w:val="24"/>
          <w:szCs w:val="24"/>
        </w:rPr>
        <w:t xml:space="preserve"> Poinformował, że dochody z prowadzenia szaletu są niewspółmierne z ponoszonymi wydatkami np. na konieczność prowadzenia kasy fiskalnej. Nadmienił, że szalet będzie w dalszym ciągu sukcesywnie sprzątany, ponadto w Centrum Aktywności Społecznej jest zainstalowany monitoring swoim zasięgiem obejmujący teren szaletu.   </w:t>
      </w:r>
    </w:p>
    <w:p w14:paraId="7BB29A61" w14:textId="4EF0A2D7" w:rsidR="00270873" w:rsidRDefault="007E6120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jednogłośnie opowiedziała się za możliwością zniesienia odpłatności </w:t>
      </w:r>
      <w:r w:rsidR="00F8140D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szalecie miejskim (podczas głosowania obecnych 4 członków Komisji</w:t>
      </w:r>
      <w:r w:rsidR="00F814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A05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D92DA" w14:textId="28E5DDA3" w:rsidR="00B338FB" w:rsidRDefault="00270873" w:rsidP="00B338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Ad.3. </w:t>
      </w:r>
      <w:r w:rsidR="00B338FB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B338FB" w:rsidRPr="00C112AA">
        <w:rPr>
          <w:rFonts w:ascii="Times New Roman" w:hAnsi="Times New Roman" w:cs="Times New Roman"/>
          <w:sz w:val="24"/>
          <w:szCs w:val="24"/>
        </w:rPr>
        <w:t>ierownik Referatu Spraw Obywatelskich przedstawiła Komisji wniosek Stowarzyszenia „Pozytywnie zakręceni” ze Skarpy do Fundacji  LafargeHolcim  w sprawie przyznania grantu na budowę parkingu przy boisk</w:t>
      </w:r>
      <w:r w:rsidR="00B338FB">
        <w:rPr>
          <w:rFonts w:ascii="Times New Roman" w:hAnsi="Times New Roman" w:cs="Times New Roman"/>
          <w:sz w:val="24"/>
          <w:szCs w:val="24"/>
        </w:rPr>
        <w:t>u</w:t>
      </w:r>
      <w:r w:rsidR="00B338FB" w:rsidRPr="00C112AA">
        <w:rPr>
          <w:rFonts w:ascii="Times New Roman" w:hAnsi="Times New Roman" w:cs="Times New Roman"/>
          <w:sz w:val="24"/>
          <w:szCs w:val="24"/>
        </w:rPr>
        <w:t xml:space="preserve"> piłkarskim </w:t>
      </w:r>
      <w:r w:rsidR="00B338FB">
        <w:rPr>
          <w:rFonts w:ascii="Times New Roman" w:hAnsi="Times New Roman" w:cs="Times New Roman"/>
          <w:sz w:val="24"/>
          <w:szCs w:val="24"/>
        </w:rPr>
        <w:t xml:space="preserve">w Skarpie </w:t>
      </w:r>
      <w:r w:rsidR="00B338FB" w:rsidRPr="00C112AA">
        <w:rPr>
          <w:rFonts w:ascii="Times New Roman" w:hAnsi="Times New Roman" w:cs="Times New Roman"/>
          <w:sz w:val="24"/>
          <w:szCs w:val="24"/>
        </w:rPr>
        <w:t xml:space="preserve">na kwotę 12.510zł. w ramach Programu „Wspólnie Dla Regionu”. Dodała, że gdyby Gmina przystąpiła do partnerstwa ze Stowarzyszeniem w ramach tego programu, byłoby to równoznaczne z wyrażeniem zgody na wystąpienie przez to Stowarzyszenie z inicjatywą lokalną </w:t>
      </w:r>
      <w:r w:rsidR="00B338FB">
        <w:rPr>
          <w:rFonts w:ascii="Times New Roman" w:hAnsi="Times New Roman" w:cs="Times New Roman"/>
          <w:sz w:val="24"/>
          <w:szCs w:val="24"/>
        </w:rPr>
        <w:t xml:space="preserve">na kwotę </w:t>
      </w:r>
      <w:r w:rsidR="00B338FB" w:rsidRPr="00C112AA">
        <w:rPr>
          <w:rFonts w:ascii="Times New Roman" w:hAnsi="Times New Roman" w:cs="Times New Roman"/>
          <w:sz w:val="24"/>
          <w:szCs w:val="24"/>
        </w:rPr>
        <w:t xml:space="preserve">w granicach 9,5tys.zł. </w:t>
      </w:r>
      <w:r w:rsidR="00B338FB">
        <w:rPr>
          <w:rFonts w:ascii="Times New Roman" w:hAnsi="Times New Roman" w:cs="Times New Roman"/>
          <w:sz w:val="24"/>
          <w:szCs w:val="24"/>
        </w:rPr>
        <w:t xml:space="preserve">Nadmieniła, że Komisja Budżetu i Handlu Rady Miejskiej </w:t>
      </w:r>
      <w:r w:rsidR="00B338FB" w:rsidRPr="00C112AA">
        <w:rPr>
          <w:rFonts w:ascii="Times New Roman" w:hAnsi="Times New Roman" w:cs="Times New Roman"/>
          <w:sz w:val="24"/>
          <w:szCs w:val="24"/>
        </w:rPr>
        <w:t>opowiedziała się za przesunięciem rozpatrzenia wniosku do czasu jego weryfikacji przez Fundację</w:t>
      </w:r>
      <w:r w:rsidR="00B902F6">
        <w:rPr>
          <w:rFonts w:ascii="Times New Roman" w:hAnsi="Times New Roman" w:cs="Times New Roman"/>
          <w:sz w:val="24"/>
          <w:szCs w:val="24"/>
        </w:rPr>
        <w:t>.</w:t>
      </w:r>
      <w:r w:rsidR="00B338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2F6CA" w14:textId="77777777" w:rsidR="00B338FB" w:rsidRDefault="00B338FB" w:rsidP="00B338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462ED7" w14:textId="134DF2A9" w:rsidR="00B338FB" w:rsidRDefault="00B338FB" w:rsidP="00B338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jednogłośnie poparła stanowisko Komisji Budżetu i Handlu </w:t>
      </w:r>
      <w:bookmarkStart w:id="3" w:name="_Hlk11064947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głosowało 4 obecnych na posiedzeniu członków Komisji).   </w:t>
      </w:r>
    </w:p>
    <w:p w14:paraId="157FE206" w14:textId="77777777" w:rsidR="00B338FB" w:rsidRDefault="00B338FB" w:rsidP="00B338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3"/>
    <w:p w14:paraId="7DE2DDB7" w14:textId="77777777" w:rsidR="00B338FB" w:rsidRDefault="00B338FB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4AA4E" w14:textId="298E612A" w:rsidR="00270873" w:rsidRDefault="00B338FB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70873">
        <w:rPr>
          <w:rFonts w:ascii="Times New Roman" w:hAnsi="Times New Roman" w:cs="Times New Roman"/>
          <w:sz w:val="24"/>
          <w:szCs w:val="24"/>
        </w:rPr>
        <w:t>d.4. Kierownik Referatu Spraw Obywatelskich</w:t>
      </w:r>
      <w:r>
        <w:rPr>
          <w:rFonts w:ascii="Times New Roman" w:hAnsi="Times New Roman" w:cs="Times New Roman"/>
          <w:sz w:val="24"/>
          <w:szCs w:val="24"/>
        </w:rPr>
        <w:t xml:space="preserve"> poinformowała, że temat hydrantów był omawiany podczas posiedzenia Komisji Statutowej Rady Miejskiej w punkcie dotyczącym współpracy z organizacjami pozarządowymi. Stwierdzono tam, że  niezbędnym jest sporządzenie mapy lokalizacji hydrantów na terenie Gminy, która ułatwi m.in. prowadzenie akcji gaśniczych.  </w:t>
      </w:r>
    </w:p>
    <w:p w14:paraId="3103BBE4" w14:textId="77777777" w:rsidR="00B338FB" w:rsidRDefault="00B338FB" w:rsidP="00B338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jednogłośnie opowiedziała się za sporządzeniem mapy usytuowania hydrantów na terenie Gminy </w:t>
      </w:r>
      <w:bookmarkStart w:id="4" w:name="_Hlk11065261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głosowało 4 obecnych na posiedzeniu członków Komisji).   </w:t>
      </w:r>
    </w:p>
    <w:p w14:paraId="774BF084" w14:textId="77777777" w:rsidR="00B338FB" w:rsidRDefault="00B338FB" w:rsidP="00B338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4"/>
    <w:p w14:paraId="1279FC3F" w14:textId="77777777" w:rsidR="00B902F6" w:rsidRDefault="00B902F6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EA792" w14:textId="30EA55AF" w:rsidR="00270873" w:rsidRDefault="00270873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Ad.5. Kierownik Referatu Gospodarki Komunalnej i Rolnictwa przedstawił Komisji projekt uchwały Rady Miejskiej w sprawie sprzedaży nieruchomości położonej w Sępólnie Krajeńskim. </w:t>
      </w:r>
      <w:r w:rsidR="00B902F6">
        <w:rPr>
          <w:rFonts w:ascii="Times New Roman" w:hAnsi="Times New Roman" w:cs="Times New Roman"/>
          <w:sz w:val="24"/>
          <w:szCs w:val="24"/>
        </w:rPr>
        <w:t xml:space="preserve">Nadmienił, że propozycja sprzedaży dotyczy dziesięciu działek na Osiedlu Jana Pawła II. Z okolicy tzw. „niedoszłej obwodnicy”. </w:t>
      </w:r>
    </w:p>
    <w:p w14:paraId="0AC2C635" w14:textId="77777777" w:rsidR="00B902F6" w:rsidRDefault="00270873" w:rsidP="00B902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Komisja zaopiniowała jednogłośnie pozytywnie projekt przedstawionej uchwały</w:t>
      </w:r>
      <w:r w:rsidR="00B902F6">
        <w:rPr>
          <w:rFonts w:ascii="Times New Roman" w:hAnsi="Times New Roman" w:cs="Times New Roman"/>
          <w:sz w:val="24"/>
          <w:szCs w:val="24"/>
        </w:rPr>
        <w:t xml:space="preserve"> (</w:t>
      </w:r>
      <w:r w:rsidR="00B902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głosowało 4 obecnych na posiedzeniu członków Komisji).   </w:t>
      </w:r>
    </w:p>
    <w:p w14:paraId="426B5DB0" w14:textId="6FC5A601" w:rsidR="00270873" w:rsidRDefault="00270873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F15E8" w14:textId="77777777" w:rsidR="0097178B" w:rsidRDefault="0097178B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7B70F" w14:textId="1A383FEE" w:rsidR="00270873" w:rsidRDefault="00270873" w:rsidP="00270873">
      <w:pPr>
        <w:tabs>
          <w:tab w:val="left" w:pos="591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Ad.6. Kierownik Referatu Gospodarki Komunalnej i Rolnictwa przedstawił Komisji wniosek </w:t>
      </w:r>
      <w:r w:rsidR="00B902F6">
        <w:rPr>
          <w:rFonts w:ascii="Times New Roman" w:hAnsi="Times New Roman" w:cs="Times New Roman"/>
          <w:sz w:val="24"/>
          <w:szCs w:val="24"/>
        </w:rPr>
        <w:t xml:space="preserve">Stowarzyszenia „Pozytywnie Zakręceni” i Rady Sołeckiej Sołectwa Skarpa w sprawie możliwości </w:t>
      </w:r>
      <w:r w:rsidR="0097178B"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>wykup</w:t>
      </w:r>
      <w:r w:rsidR="0097178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7178B"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lokalu sąsiadującego z pomieszczeniami Świetlicy Wiejskiej w Skarpie</w:t>
      </w:r>
      <w:r w:rsidR="00971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powiększenia jej pomieszczeń. Nadmienił, że ten lokal należy do osoby prywatnej. </w:t>
      </w:r>
    </w:p>
    <w:p w14:paraId="506FEE7A" w14:textId="0C147D71" w:rsidR="0097178B" w:rsidRDefault="0097178B" w:rsidP="009717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postanowiła jednogłośnie, że Komisja rozpatrzy wniosek po uzyskaniu informacji o proponowanej cenie sprzedaży pomieszczenia </w:t>
      </w:r>
      <w:r w:rsidR="005B2FB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głosowało 4 obecnych na posiedzeniu członków Komisji).   </w:t>
      </w:r>
    </w:p>
    <w:p w14:paraId="272F2021" w14:textId="26424318" w:rsidR="00270873" w:rsidRDefault="00270873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54AC6" w14:textId="77777777" w:rsidR="0097178B" w:rsidRDefault="0097178B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3D0C9" w14:textId="45671AF8" w:rsidR="00270873" w:rsidRDefault="00270873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Ad.7. Kierownik Referatu Gospodarki Komunalnej i Rolnictwa przedstawił Komisji wniosek </w:t>
      </w:r>
      <w:r w:rsidR="0097178B">
        <w:rPr>
          <w:rFonts w:ascii="Times New Roman" w:hAnsi="Times New Roman" w:cs="Times New Roman"/>
          <w:sz w:val="24"/>
          <w:szCs w:val="24"/>
        </w:rPr>
        <w:t xml:space="preserve">mieszkańca w sprawie </w:t>
      </w:r>
      <w:r w:rsidR="0097178B"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>o wykup w trybie bezprzetargowym drogi położonej na działce nr 33/16 w Wiśniewie</w:t>
      </w:r>
      <w:r w:rsidR="005B2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Nadmienił, że droga prowadzi do gruntów tylko jednego rolnika. Nadmienił, że wniosek został zaopiniowany pozytywnie przez tamtejszą Radę Sołecką  </w:t>
      </w:r>
    </w:p>
    <w:p w14:paraId="74E6DA26" w14:textId="1F82818D" w:rsidR="00270873" w:rsidRDefault="001A0530" w:rsidP="005B2F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Komisja zaopiniowała jednogłośnie pozytywnie w/w wniosek</w:t>
      </w:r>
      <w:r w:rsidR="005B2FBC">
        <w:rPr>
          <w:rFonts w:ascii="Times New Roman" w:hAnsi="Times New Roman" w:cs="Times New Roman"/>
          <w:sz w:val="24"/>
          <w:szCs w:val="24"/>
        </w:rPr>
        <w:t xml:space="preserve"> </w:t>
      </w:r>
      <w:r w:rsidR="005B2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(głosowało 4 obecnych na posiedzeniu członków Komisji).   </w:t>
      </w:r>
    </w:p>
    <w:p w14:paraId="6CB0AF73" w14:textId="5147B594" w:rsidR="005B2FBC" w:rsidRDefault="005B2FBC" w:rsidP="005B2F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0DD0B2" w14:textId="77777777" w:rsidR="005B2FBC" w:rsidRPr="005B2FBC" w:rsidRDefault="005B2FBC" w:rsidP="005B2F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9846F1" w14:textId="6CDCD8E9" w:rsidR="00270873" w:rsidRPr="005B2FBC" w:rsidRDefault="00270873" w:rsidP="005B2FBC">
      <w:pPr>
        <w:jc w:val="both"/>
        <w:rPr>
          <w:rFonts w:ascii="Times New Roman" w:hAnsi="Times New Roman" w:cs="Times New Roman"/>
          <w:sz w:val="24"/>
          <w:szCs w:val="24"/>
        </w:rPr>
      </w:pPr>
      <w:r w:rsidRPr="005B2FBC">
        <w:rPr>
          <w:rFonts w:ascii="Times New Roman" w:hAnsi="Times New Roman" w:cs="Times New Roman"/>
          <w:sz w:val="24"/>
          <w:szCs w:val="24"/>
        </w:rPr>
        <w:t xml:space="preserve">Ad.8. Kierownik Referatu Gospodarki Komunalnej i Rolnictwa przedstawił Komisji wniosek </w:t>
      </w:r>
      <w:r w:rsidR="005B2FBC">
        <w:rPr>
          <w:rFonts w:ascii="Times New Roman" w:hAnsi="Times New Roman" w:cs="Times New Roman"/>
          <w:sz w:val="24"/>
          <w:szCs w:val="24"/>
        </w:rPr>
        <w:t xml:space="preserve">mieszkańca </w:t>
      </w:r>
      <w:r w:rsidR="005B2FBC"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>o kupno działek nr 273/2 i 436/3</w:t>
      </w:r>
      <w:r w:rsidR="005B2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Nadmienił, że wniosek został zaopiniowany pozytywnie przez Zarząd Osiedla Nr 1. </w:t>
      </w:r>
    </w:p>
    <w:p w14:paraId="71C63F8C" w14:textId="3E3AE3AB" w:rsidR="005B2FBC" w:rsidRDefault="001A0530" w:rsidP="005B2F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Komisja zaopiniowała jednogłośnie pozytywnie w/w wniosek</w:t>
      </w:r>
      <w:r w:rsidR="005B2FBC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1066966"/>
      <w:r w:rsidR="005B2FBC">
        <w:rPr>
          <w:rFonts w:ascii="Times New Roman" w:hAnsi="Times New Roman" w:cs="Times New Roman"/>
          <w:sz w:val="24"/>
          <w:szCs w:val="24"/>
        </w:rPr>
        <w:t>(</w:t>
      </w:r>
      <w:r w:rsidR="005B2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głosowało 4 obecnych na posiedzeniu członków Komisji).   </w:t>
      </w:r>
    </w:p>
    <w:bookmarkEnd w:id="5"/>
    <w:p w14:paraId="1FC3B3E1" w14:textId="77777777" w:rsidR="00270873" w:rsidRDefault="00270873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A70B3" w14:textId="77777777" w:rsidR="005B2FBC" w:rsidRDefault="005B2FBC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4A50B" w14:textId="0B0FBEE5" w:rsidR="00270873" w:rsidRDefault="00270873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Ad.9. Kierownik Referatu Gospodarki Komunalnej i Rolnictwa przedstawił Komisji wniosek </w:t>
      </w:r>
      <w:r w:rsidR="005B2FBC">
        <w:rPr>
          <w:rFonts w:ascii="Times New Roman" w:hAnsi="Times New Roman" w:cs="Times New Roman"/>
          <w:sz w:val="24"/>
          <w:szCs w:val="24"/>
        </w:rPr>
        <w:t xml:space="preserve">mieszkańca </w:t>
      </w:r>
      <w:r w:rsidR="005B2FBC"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>o nieodpłatne użyczenie działki nr 353/2 przy ulicy Sienkiewicza 61</w:t>
      </w:r>
      <w:r w:rsidR="005B2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bookmarkStart w:id="6" w:name="_Hlk11066944"/>
      <w:r w:rsidR="005B2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Nadmienił, że wniosek został zaopiniowany pozytywnie przez Zarząd Osiedla Nr 1.  </w:t>
      </w:r>
    </w:p>
    <w:bookmarkEnd w:id="6"/>
    <w:p w14:paraId="1E988739" w14:textId="5C885E63" w:rsidR="001A0530" w:rsidRDefault="001A0530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B426E" w14:textId="77777777" w:rsidR="005B2FBC" w:rsidRDefault="001A0530" w:rsidP="005B2F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Komisja zaopiniowała jednogłośnie pozytywnie w/w wniosek</w:t>
      </w:r>
      <w:r w:rsidR="005B2FBC">
        <w:rPr>
          <w:rFonts w:ascii="Times New Roman" w:hAnsi="Times New Roman" w:cs="Times New Roman"/>
          <w:sz w:val="24"/>
          <w:szCs w:val="24"/>
        </w:rPr>
        <w:t xml:space="preserve"> (</w:t>
      </w:r>
      <w:r w:rsidR="005B2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głosowało 4 obecnych na posiedzeniu członków Komisji).   </w:t>
      </w:r>
    </w:p>
    <w:p w14:paraId="508E0767" w14:textId="77777777" w:rsidR="00270873" w:rsidRDefault="00270873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BA58A" w14:textId="77777777" w:rsidR="005B2FBC" w:rsidRDefault="005B2FBC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79080" w14:textId="14AC106F" w:rsidR="001A0530" w:rsidRDefault="00270873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Ad.10. Kierownik Referatu Gospodarki Komunalnej i Rolnictwa przedstawił Komisji wniosek</w:t>
      </w:r>
      <w:r w:rsidR="00B704FA" w:rsidRPr="00B70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0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wspólnoty mieszkaniowej </w:t>
      </w:r>
      <w:r w:rsidR="00B704FA" w:rsidRPr="00D05B6E">
        <w:rPr>
          <w:rFonts w:ascii="Times New Roman" w:eastAsia="Times New Roman" w:hAnsi="Times New Roman" w:cs="Times New Roman"/>
          <w:sz w:val="24"/>
          <w:szCs w:val="24"/>
          <w:lang w:eastAsia="pl-PL"/>
        </w:rPr>
        <w:t>o kupno działki nr 683 przy ulicy Sienkiewicza</w:t>
      </w:r>
      <w:r w:rsidR="00B70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56. Nadmienił, że wniosek został zaopiniowany pozytywnie przez Zarząd Osiedla Nr 1.  </w:t>
      </w:r>
    </w:p>
    <w:p w14:paraId="14EECAC7" w14:textId="77777777" w:rsidR="00B704FA" w:rsidRDefault="001A0530" w:rsidP="00B7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Komisja zaopiniowała jednogłośnie pozytywnie w/w wniosek</w:t>
      </w:r>
      <w:r w:rsidR="00B704FA">
        <w:rPr>
          <w:rFonts w:ascii="Times New Roman" w:hAnsi="Times New Roman" w:cs="Times New Roman"/>
          <w:sz w:val="24"/>
          <w:szCs w:val="24"/>
        </w:rPr>
        <w:t xml:space="preserve"> (</w:t>
      </w:r>
      <w:r w:rsidR="00B70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głosowało 4 obecnych na posiedzeniu członków Komisji).   </w:t>
      </w:r>
    </w:p>
    <w:p w14:paraId="2489115B" w14:textId="051D1B56" w:rsidR="001A0530" w:rsidRDefault="001A0530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C39C7" w14:textId="77777777" w:rsidR="00270873" w:rsidRDefault="00270873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20373" w14:textId="745FDDB4" w:rsidR="00270873" w:rsidRDefault="00270873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Ad.11.</w:t>
      </w:r>
      <w:r w:rsidR="00B704FA">
        <w:rPr>
          <w:rFonts w:ascii="Times New Roman" w:hAnsi="Times New Roman" w:cs="Times New Roman"/>
          <w:sz w:val="24"/>
          <w:szCs w:val="24"/>
        </w:rPr>
        <w:t xml:space="preserve"> Pan Sieg przedstawił Komisji uzupełnienie zestawienia dróg z przeprowadzonej wizji lokalnej przygotowane przez Referat Gospodarki Komunalnej i Rolnictwa. Dodał, że do tej pory nie ma jeszcze rozstrzygnięcia, czy</w:t>
      </w:r>
      <w:r w:rsidR="00D579A7">
        <w:rPr>
          <w:rFonts w:ascii="Times New Roman" w:hAnsi="Times New Roman" w:cs="Times New Roman"/>
          <w:sz w:val="24"/>
          <w:szCs w:val="24"/>
        </w:rPr>
        <w:t xml:space="preserve"> zostaną dofinansowane drogi złożone przez Gminę we wniosku. Pan Tomas, w nawiązaniu stwierdził, że powinny zostać naniesione jeszcze poprawki np. jeśli chodzi o ulicę Brzozową. Odnośnie zakresu propozycji remontu dróg zaproponował, aby nakłady finansowe na jedno i</w:t>
      </w:r>
      <w:r w:rsidR="00B704FA">
        <w:rPr>
          <w:rFonts w:ascii="Times New Roman" w:hAnsi="Times New Roman" w:cs="Times New Roman"/>
          <w:sz w:val="24"/>
          <w:szCs w:val="24"/>
        </w:rPr>
        <w:t xml:space="preserve"> </w:t>
      </w:r>
      <w:r w:rsidR="00D579A7">
        <w:rPr>
          <w:rFonts w:ascii="Times New Roman" w:hAnsi="Times New Roman" w:cs="Times New Roman"/>
          <w:sz w:val="24"/>
          <w:szCs w:val="24"/>
        </w:rPr>
        <w:t xml:space="preserve">drugie osiedle były równoważne. Należy pamiętać także o przewidywanej rewitalizacji.   </w:t>
      </w:r>
      <w:r w:rsidR="00B704F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928BF" w14:textId="597D1BD6" w:rsidR="005E4D07" w:rsidRDefault="005E4D07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postanowiła, że powróci do tematu na jednym ze swoich kolejnych posiedzeń.   </w:t>
      </w:r>
    </w:p>
    <w:p w14:paraId="36BC25B6" w14:textId="77777777" w:rsidR="001A0530" w:rsidRDefault="001A0530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DF5FA" w14:textId="77777777" w:rsidR="00270873" w:rsidRDefault="00270873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Ad.12. Kierownik Referatu Gospodarki Komunalnej i Rolnictwa przedstawił informację w zakresie realizacji wniosków wysuniętych na poprzednich posiedzeniach Komisji. </w:t>
      </w:r>
    </w:p>
    <w:p w14:paraId="1C8961E9" w14:textId="77777777" w:rsidR="005E4D07" w:rsidRPr="005E4D07" w:rsidRDefault="005E4D07" w:rsidP="00D11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7DEC5A" w14:textId="396A7287" w:rsidR="005E4D07" w:rsidRPr="005E4D07" w:rsidRDefault="005E4D07" w:rsidP="00D11EBB">
      <w:pPr>
        <w:tabs>
          <w:tab w:val="left" w:pos="59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5E4D07">
        <w:rPr>
          <w:rFonts w:ascii="Times New Roman" w:hAnsi="Times New Roman" w:cs="Times New Roman"/>
          <w:sz w:val="24"/>
          <w:szCs w:val="24"/>
        </w:rPr>
        <w:t>przedłożyć na posiedzenie Zarządu Osiedla Nr 1 w dniu 30 kwietnia br., celem zaopiniowania, dwa uzupełnione wnioski w sprawach, w których mieszkańcy zwrócili się pisemnie do Gminy</w:t>
      </w:r>
      <w:r w:rsidR="00185420">
        <w:rPr>
          <w:rFonts w:ascii="Times New Roman" w:hAnsi="Times New Roman" w:cs="Times New Roman"/>
          <w:sz w:val="24"/>
          <w:szCs w:val="24"/>
        </w:rPr>
        <w:t xml:space="preserve">  - Kierownik Referatu Gkr poinformował, </w:t>
      </w:r>
      <w:r w:rsidR="00D11EBB">
        <w:rPr>
          <w:rFonts w:ascii="Times New Roman" w:hAnsi="Times New Roman" w:cs="Times New Roman"/>
          <w:sz w:val="24"/>
          <w:szCs w:val="24"/>
        </w:rPr>
        <w:t>że wnioski uzupełniono i przedłożono</w:t>
      </w:r>
      <w:r w:rsidRPr="005E4D0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E12830" w14:textId="77777777" w:rsidR="005E4D07" w:rsidRPr="005E4D07" w:rsidRDefault="005E4D07" w:rsidP="00D11EBB">
      <w:pPr>
        <w:tabs>
          <w:tab w:val="left" w:pos="59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F9E11" w14:textId="3799A9A7" w:rsidR="005E4D07" w:rsidRPr="005E4D07" w:rsidRDefault="005E4D07" w:rsidP="00D11EBB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D07">
        <w:rPr>
          <w:rFonts w:ascii="Times New Roman" w:hAnsi="Times New Roman" w:cs="Times New Roman"/>
          <w:sz w:val="24"/>
          <w:szCs w:val="24"/>
        </w:rPr>
        <w:lastRenderedPageBreak/>
        <w:t>- zlikwidować wyrwę w asfalcie na ulicy Bukowej</w:t>
      </w:r>
      <w:r w:rsidR="00D11EBB">
        <w:rPr>
          <w:rFonts w:ascii="Times New Roman" w:hAnsi="Times New Roman" w:cs="Times New Roman"/>
          <w:sz w:val="24"/>
          <w:szCs w:val="24"/>
        </w:rPr>
        <w:t xml:space="preserve"> – Kierownik Referatu Gkr poinformował, że wniosek został przekazany Prezesowi Zakładu Transportu i Usług;  </w:t>
      </w:r>
      <w:r w:rsidRPr="005E4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FC9D9" w14:textId="5F23EF37" w:rsidR="005E4D07" w:rsidRPr="005E4D07" w:rsidRDefault="005E4D07" w:rsidP="00D11EBB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D07">
        <w:rPr>
          <w:rFonts w:ascii="Times New Roman" w:hAnsi="Times New Roman" w:cs="Times New Roman"/>
          <w:sz w:val="24"/>
          <w:szCs w:val="24"/>
        </w:rPr>
        <w:t>- zamieścić w prasie lokalnej bądź na stronie internetowej informację przypominającą mieszkańcom o konieczności przycinania gałęzi drzew i krzewów przechodzących z prywatnych posesji na chodnik</w:t>
      </w:r>
      <w:r w:rsidR="00D11EBB">
        <w:rPr>
          <w:rFonts w:ascii="Times New Roman" w:hAnsi="Times New Roman" w:cs="Times New Roman"/>
          <w:sz w:val="24"/>
          <w:szCs w:val="24"/>
        </w:rPr>
        <w:t xml:space="preserve"> – Kierownik Referatu Gkr poinformował, że taka informacja jest w przygotowaniu; </w:t>
      </w:r>
      <w:r w:rsidRPr="005E4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F2AE0" w14:textId="0BB8445C" w:rsidR="005E4D07" w:rsidRPr="005E4D07" w:rsidRDefault="005E4D07" w:rsidP="00D11EBB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D07">
        <w:rPr>
          <w:rFonts w:ascii="Times New Roman" w:hAnsi="Times New Roman" w:cs="Times New Roman"/>
          <w:sz w:val="24"/>
          <w:szCs w:val="24"/>
        </w:rPr>
        <w:t>- wykosić pobocza na odcinku od „Agromy” do Jeziora Piaszczynek</w:t>
      </w:r>
      <w:r w:rsidR="00D11EBB">
        <w:rPr>
          <w:rFonts w:ascii="Times New Roman" w:hAnsi="Times New Roman" w:cs="Times New Roman"/>
          <w:sz w:val="24"/>
          <w:szCs w:val="24"/>
        </w:rPr>
        <w:t xml:space="preserve"> - Kierownik Referatu Gkr poinformował, że zadanie zostanie</w:t>
      </w:r>
      <w:r w:rsidRPr="005E4D07">
        <w:rPr>
          <w:rFonts w:ascii="Times New Roman" w:hAnsi="Times New Roman" w:cs="Times New Roman"/>
          <w:sz w:val="24"/>
          <w:szCs w:val="24"/>
        </w:rPr>
        <w:t xml:space="preserve"> </w:t>
      </w:r>
      <w:r w:rsidR="00D11EBB">
        <w:rPr>
          <w:rFonts w:ascii="Times New Roman" w:hAnsi="Times New Roman" w:cs="Times New Roman"/>
          <w:sz w:val="24"/>
          <w:szCs w:val="24"/>
        </w:rPr>
        <w:t xml:space="preserve">zrealizowane w formie zlecenia; </w:t>
      </w:r>
      <w:r w:rsidRPr="005E4D0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E4D0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1BCB130" w14:textId="40436A3C" w:rsidR="005E4D07" w:rsidRPr="005E4D07" w:rsidRDefault="005E4D07" w:rsidP="00D11EBB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D07">
        <w:rPr>
          <w:rFonts w:ascii="Times New Roman" w:hAnsi="Times New Roman" w:cs="Times New Roman"/>
          <w:sz w:val="24"/>
          <w:szCs w:val="24"/>
        </w:rPr>
        <w:t>- rozebrać budynek rozpadający starej świetlicy w Piasecznie, teren miał być przeznaczony pod plac zabaw</w:t>
      </w:r>
      <w:r w:rsidR="00D11EBB">
        <w:rPr>
          <w:rFonts w:ascii="Times New Roman" w:hAnsi="Times New Roman" w:cs="Times New Roman"/>
          <w:sz w:val="24"/>
          <w:szCs w:val="24"/>
        </w:rPr>
        <w:t xml:space="preserve"> – Kierownik Referatu Gkr poinformował, że w tej sprawie będą prowadzone kolejne rozmowy; </w:t>
      </w:r>
      <w:r w:rsidRPr="005E4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658CD" w14:textId="0E9830FE" w:rsidR="005E4D07" w:rsidRPr="005E4D07" w:rsidRDefault="005E4D07" w:rsidP="00D11EBB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D07">
        <w:rPr>
          <w:rFonts w:ascii="Times New Roman" w:hAnsi="Times New Roman" w:cs="Times New Roman"/>
          <w:sz w:val="24"/>
          <w:szCs w:val="24"/>
        </w:rPr>
        <w:t>- usunąć uszkodzone drzewo nad jeziorem w Dziechowie, oraz wykonać rów odprowadzający wodę gruntową, mieszkańcy chcą zagospodarować teren na którym rośnie drzewo jako rekreacyjny</w:t>
      </w:r>
      <w:r w:rsidR="00D11EBB">
        <w:rPr>
          <w:rFonts w:ascii="Times New Roman" w:hAnsi="Times New Roman" w:cs="Times New Roman"/>
          <w:sz w:val="24"/>
          <w:szCs w:val="24"/>
        </w:rPr>
        <w:t xml:space="preserve"> – Kierownik Referatu Gkr poinformował, że</w:t>
      </w:r>
      <w:r w:rsidR="00F8468F">
        <w:rPr>
          <w:rFonts w:ascii="Times New Roman" w:hAnsi="Times New Roman" w:cs="Times New Roman"/>
          <w:sz w:val="24"/>
          <w:szCs w:val="24"/>
        </w:rPr>
        <w:t xml:space="preserve"> w tej sprawie trwa oczekiwanie na odpowiedź od Wód Polskich; </w:t>
      </w:r>
      <w:r w:rsidR="00D11EBB">
        <w:rPr>
          <w:rFonts w:ascii="Times New Roman" w:hAnsi="Times New Roman" w:cs="Times New Roman"/>
          <w:sz w:val="24"/>
          <w:szCs w:val="24"/>
        </w:rPr>
        <w:t xml:space="preserve"> </w:t>
      </w:r>
      <w:r w:rsidRPr="005E4D0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E98C8F" w14:textId="2D62CDEC" w:rsidR="005E4D07" w:rsidRPr="005E4D07" w:rsidRDefault="005E4D07" w:rsidP="00D11EBB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D07">
        <w:rPr>
          <w:rFonts w:ascii="Times New Roman" w:hAnsi="Times New Roman" w:cs="Times New Roman"/>
          <w:sz w:val="24"/>
          <w:szCs w:val="24"/>
        </w:rPr>
        <w:t>- ogrodzić lub zainstalować piłkochwyty na placu zabaw przy ulicy Nałkowskiej</w:t>
      </w:r>
      <w:r w:rsidR="00F8468F">
        <w:rPr>
          <w:rFonts w:ascii="Times New Roman" w:hAnsi="Times New Roman" w:cs="Times New Roman"/>
          <w:sz w:val="24"/>
          <w:szCs w:val="24"/>
        </w:rPr>
        <w:t xml:space="preserve"> – Kierownik Referatu Gkr poinformował, że w tej sprawie inspektor Referatu Gkr prowadził rozmowy z Przewodniczącą Zarządu Osiedla Nr 1;  </w:t>
      </w:r>
      <w:r w:rsidRPr="005E4D0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BC22CDA" w14:textId="4282912E" w:rsidR="005E4D07" w:rsidRPr="005E4D07" w:rsidRDefault="005E4D07" w:rsidP="00D11EBB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D07">
        <w:rPr>
          <w:rFonts w:ascii="Times New Roman" w:hAnsi="Times New Roman" w:cs="Times New Roman"/>
          <w:sz w:val="24"/>
          <w:szCs w:val="24"/>
        </w:rPr>
        <w:t>- ogrodzić plac</w:t>
      </w:r>
      <w:bookmarkStart w:id="7" w:name="_GoBack"/>
      <w:bookmarkEnd w:id="7"/>
      <w:r w:rsidRPr="005E4D07">
        <w:rPr>
          <w:rFonts w:ascii="Times New Roman" w:hAnsi="Times New Roman" w:cs="Times New Roman"/>
          <w:sz w:val="24"/>
          <w:szCs w:val="24"/>
        </w:rPr>
        <w:t xml:space="preserve"> zabaw w Dziechowie, który sąsiaduje z drogą na której rozpoczną się prace budowlane</w:t>
      </w:r>
      <w:r w:rsidR="00F8468F">
        <w:rPr>
          <w:rFonts w:ascii="Times New Roman" w:hAnsi="Times New Roman" w:cs="Times New Roman"/>
          <w:sz w:val="24"/>
          <w:szCs w:val="24"/>
        </w:rPr>
        <w:t xml:space="preserve"> - Kierownik Referatu Gkr poinformował,  że zadanie będzie realizowane w trakcie tych robót</w:t>
      </w:r>
      <w:r w:rsidRPr="005E4D07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00F9AB63" w14:textId="1281AAD8" w:rsidR="00270873" w:rsidRDefault="005E4D07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D07">
        <w:rPr>
          <w:rFonts w:ascii="Times New Roman" w:hAnsi="Times New Roman" w:cs="Times New Roman"/>
          <w:sz w:val="24"/>
          <w:szCs w:val="24"/>
        </w:rPr>
        <w:t xml:space="preserve"> - aby przy okazji prac prowadzonych na Placu Przyjaźni ułożyć kostkę z jednej i drugiej strony od przejścia pod mostem w, kierunku drogi na Placu Przyjaźni (odcinek około 4m.) </w:t>
      </w:r>
      <w:r w:rsidR="00F8468F">
        <w:rPr>
          <w:rFonts w:ascii="Times New Roman" w:hAnsi="Times New Roman" w:cs="Times New Roman"/>
          <w:sz w:val="24"/>
          <w:szCs w:val="24"/>
        </w:rPr>
        <w:t xml:space="preserve">– Kierownik Referatu Gkr poinformował, że wniosek został przekazany Prezesowi Zakładu transportu i Usług.  </w:t>
      </w:r>
    </w:p>
    <w:p w14:paraId="738D5DB1" w14:textId="77777777" w:rsidR="001A0530" w:rsidRDefault="00270873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przyjęła przedstawioną informacje do wiadomości. </w:t>
      </w:r>
    </w:p>
    <w:p w14:paraId="4FE486BF" w14:textId="77777777" w:rsidR="001A0530" w:rsidRDefault="001A0530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8C3E7" w14:textId="77777777" w:rsidR="001A0530" w:rsidRDefault="001A0530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Ad.13. Komisja zatwierdziła jednogłośnie protokoły ze swoich dwóch poprzednich posiedzeń w miesiącu kwietniu br. </w:t>
      </w:r>
    </w:p>
    <w:p w14:paraId="466CCF4D" w14:textId="77777777" w:rsidR="001A0530" w:rsidRDefault="001A0530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A50C1" w14:textId="77777777" w:rsidR="00F8468F" w:rsidRDefault="001A0530" w:rsidP="00F8468F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Ad.14. </w:t>
      </w:r>
      <w:r w:rsidR="009965D1">
        <w:rPr>
          <w:rFonts w:ascii="Times New Roman" w:hAnsi="Times New Roman" w:cs="Times New Roman"/>
          <w:sz w:val="24"/>
          <w:szCs w:val="24"/>
        </w:rPr>
        <w:t>W wolnych wnioskach poruszono następujące sprawy</w:t>
      </w:r>
      <w:r w:rsidR="00F71E64">
        <w:rPr>
          <w:rFonts w:ascii="Times New Roman" w:hAnsi="Times New Roman" w:cs="Times New Roman"/>
          <w:sz w:val="24"/>
          <w:szCs w:val="24"/>
        </w:rPr>
        <w:t>:</w:t>
      </w:r>
    </w:p>
    <w:p w14:paraId="0B73FA52" w14:textId="0464D7D9" w:rsidR="00F8468F" w:rsidRDefault="00F8468F" w:rsidP="00F8468F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Kierownik Referatu Inwestycji i Rozwoju Gospodarczego przypomniała, że w budżecie Gminy została zabezpieczona kwota </w:t>
      </w:r>
      <w:r w:rsidR="00DD3ED3">
        <w:rPr>
          <w:rFonts w:ascii="Times New Roman" w:hAnsi="Times New Roman" w:cs="Times New Roman"/>
          <w:sz w:val="24"/>
          <w:szCs w:val="24"/>
        </w:rPr>
        <w:t>w wysokości 4</w:t>
      </w:r>
      <w:r w:rsidR="00A946AC">
        <w:rPr>
          <w:rFonts w:ascii="Times New Roman" w:hAnsi="Times New Roman" w:cs="Times New Roman"/>
          <w:sz w:val="24"/>
          <w:szCs w:val="24"/>
        </w:rPr>
        <w:t>0</w:t>
      </w:r>
      <w:r w:rsidR="00DD3ED3">
        <w:rPr>
          <w:rFonts w:ascii="Times New Roman" w:hAnsi="Times New Roman" w:cs="Times New Roman"/>
          <w:sz w:val="24"/>
          <w:szCs w:val="24"/>
        </w:rPr>
        <w:t xml:space="preserve">0tys.zł. </w:t>
      </w:r>
      <w:r>
        <w:rPr>
          <w:rFonts w:ascii="Times New Roman" w:hAnsi="Times New Roman" w:cs="Times New Roman"/>
          <w:sz w:val="24"/>
          <w:szCs w:val="24"/>
        </w:rPr>
        <w:t>na rozbudowę kuchni w Przedszkolu Nr 1. Powiedziała, że w tej sprawie op</w:t>
      </w:r>
      <w:r w:rsidR="000D4582">
        <w:rPr>
          <w:rFonts w:ascii="Times New Roman" w:hAnsi="Times New Roman" w:cs="Times New Roman"/>
          <w:sz w:val="24"/>
          <w:szCs w:val="24"/>
        </w:rPr>
        <w:t xml:space="preserve">racowano już </w:t>
      </w:r>
      <w:r w:rsidR="00DD3ED3">
        <w:rPr>
          <w:rFonts w:ascii="Times New Roman" w:hAnsi="Times New Roman" w:cs="Times New Roman"/>
          <w:sz w:val="24"/>
          <w:szCs w:val="24"/>
        </w:rPr>
        <w:t>dziewięć</w:t>
      </w:r>
      <w:r w:rsidR="000D4582">
        <w:rPr>
          <w:rFonts w:ascii="Times New Roman" w:hAnsi="Times New Roman" w:cs="Times New Roman"/>
          <w:sz w:val="24"/>
          <w:szCs w:val="24"/>
        </w:rPr>
        <w:t xml:space="preserve"> koncepcji, pojawiają się problemy. Pełnowymiarowa kuchnia wraz z zapleczem to 150m2, rozbudowa wiązałaby się m.in. z zabraniem wolnej przestrzeni dla dzieci, ponadto rozbudowa byłaby bardzo kosztowna. Dlatego też zwróciła się o stanowisko Komisji, czy przystępować do rozbudowy, czy też w przyszłym roku przystąpić do budowy nowego przedszkola na starym targowisku miejskim.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712EC" w14:textId="5E9C8D11" w:rsidR="005E4D07" w:rsidRPr="005E4D07" w:rsidRDefault="000D4582" w:rsidP="00F8468F">
      <w:pPr>
        <w:tabs>
          <w:tab w:val="left" w:pos="591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opowiedziała się jednogłośnie, aby p</w:t>
      </w:r>
      <w:r w:rsidR="005E4D07" w:rsidRPr="005E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rzystąpić do budowy nowego przedszkola, przy jednoczesnym zaniechaniu rozbudowy zaplecza kuchennego w Przedszkolu Nr 1; </w:t>
      </w:r>
    </w:p>
    <w:p w14:paraId="5DFDBA61" w14:textId="661AD787" w:rsidR="005E4D07" w:rsidRDefault="00C710B0" w:rsidP="00C71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Pan Szwarc zwrócił się do Kierownika Referatu Inwestycji i Rozwoju Gospodarczego o u</w:t>
      </w:r>
      <w:r w:rsidR="005E4D07" w:rsidRPr="005E4D07">
        <w:rPr>
          <w:rFonts w:ascii="Times New Roman" w:eastAsia="Times New Roman" w:hAnsi="Times New Roman" w:cs="Times New Roman"/>
          <w:sz w:val="24"/>
          <w:szCs w:val="24"/>
          <w:lang w:eastAsia="pl-PL"/>
        </w:rPr>
        <w:t>stawi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</w:t>
      </w:r>
      <w:r w:rsidR="005E4D07" w:rsidRPr="005E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lamp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5E4D07" w:rsidRPr="005E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oświetleniow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5E4D07" w:rsidRPr="005E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Dziechowie, która będzie oświetlała przejście dla pieszych </w:t>
      </w:r>
      <w:r w:rsidR="005E4D07" w:rsidRPr="005E4D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 przystanek autobusowy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Kierownik Referatu Irg powiedziała, aby w twej sprawie Pan Szwarc porozmawiał z projektantem</w:t>
      </w:r>
      <w:r w:rsidR="005E4D07" w:rsidRPr="005E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2ECB55B9" w14:textId="49A46177" w:rsidR="00A946AC" w:rsidRDefault="00A946AC" w:rsidP="00C71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3BE21B" w14:textId="1BFEC75E" w:rsidR="00A946AC" w:rsidRDefault="00A946AC" w:rsidP="00C71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Kierownik Referatu Gospodarki Komunalnej i Rolnictwa poinformował, że zostanie przygotowany projekt uchwały Rady Miejskiej o nadaniu numerów porządkowych drogom, co później ułatwi sprawy proceduralne. Sprawa zostanie powiązana z utrzymaniem  przejazdów kolejowych;   </w:t>
      </w:r>
    </w:p>
    <w:p w14:paraId="2E97F3D3" w14:textId="77777777" w:rsidR="00A946AC" w:rsidRPr="005E4D07" w:rsidRDefault="00A946AC" w:rsidP="00C71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E4027D" w14:textId="1E139DA9" w:rsidR="005E4D07" w:rsidRDefault="00C710B0" w:rsidP="00C71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Pan Kąkol zwrócił się, aby w</w:t>
      </w:r>
      <w:r w:rsidR="005E4D07" w:rsidRPr="005E4D07">
        <w:rPr>
          <w:rFonts w:ascii="Times New Roman" w:eastAsia="Times New Roman" w:hAnsi="Times New Roman" w:cs="Times New Roman"/>
          <w:sz w:val="24"/>
          <w:szCs w:val="24"/>
          <w:lang w:eastAsia="pl-PL"/>
        </w:rPr>
        <w:t>yjaśnić zasady możliwości wymiany elewacji budynków w trakcie rewitalizacji, tj. kto poniesie koszty wymiany, czy mieszkańcy we własnym zakresie, czy też będzie jakieś dofinansowanie ze strony Gminy oraz czy będzie musiała być zachowana odpowiednia kolorystyka</w:t>
      </w:r>
      <w:r w:rsidR="00A946AC">
        <w:rPr>
          <w:rFonts w:ascii="Times New Roman" w:eastAsia="Times New Roman" w:hAnsi="Times New Roman" w:cs="Times New Roman"/>
          <w:sz w:val="24"/>
          <w:szCs w:val="24"/>
          <w:lang w:eastAsia="pl-PL"/>
        </w:rPr>
        <w:t>. Kierownik Referatu Gospodarki Komunalnej i Rolnictwa powiedział, że informacji w tej sprawie może udzielić Kierownik Referatu Inwestycji i Rozwoju Gospodarczego</w:t>
      </w:r>
      <w:r w:rsidR="005E4D07" w:rsidRPr="005E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 </w:t>
      </w:r>
    </w:p>
    <w:p w14:paraId="53B6C905" w14:textId="77777777" w:rsidR="00A946AC" w:rsidRPr="005E4D07" w:rsidRDefault="00A946AC" w:rsidP="00C71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405AC9" w14:textId="21B7910D" w:rsidR="005E4D07" w:rsidRPr="005E4D07" w:rsidRDefault="00C710B0" w:rsidP="00C71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Pan Szwarc zwrócił się o wycię</w:t>
      </w:r>
      <w:r w:rsidR="005E4D07" w:rsidRPr="005E4D07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5E4D07" w:rsidRPr="005E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zakrzacze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="005E4D07" w:rsidRPr="005E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skrzyżowaniu drogi powiatowej i gminnej w kierunku Lutówka – Młyn. </w:t>
      </w:r>
    </w:p>
    <w:p w14:paraId="36D487E9" w14:textId="142496C2" w:rsidR="00C73A26" w:rsidRDefault="00C73A26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C8B3C" w14:textId="77777777" w:rsidR="00C73A26" w:rsidRPr="00D05B6E" w:rsidRDefault="00C73A26" w:rsidP="00270873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54F08" w14:textId="7595D79F" w:rsidR="00D05B6E" w:rsidRDefault="00D05B6E" w:rsidP="00270873">
      <w:pPr>
        <w:pStyle w:val="Akapitzlist"/>
        <w:tabs>
          <w:tab w:val="left" w:pos="5914"/>
        </w:tabs>
        <w:ind w:left="644"/>
        <w:jc w:val="both"/>
      </w:pPr>
      <w:r>
        <w:t xml:space="preserve">Po wyczerpaniu porządku </w:t>
      </w:r>
      <w:r w:rsidR="001A0530">
        <w:t>obrad</w:t>
      </w:r>
      <w:r>
        <w:t xml:space="preserve"> Przewodniczący zakończył posiedzenie. </w:t>
      </w:r>
    </w:p>
    <w:p w14:paraId="0945C020" w14:textId="77777777" w:rsidR="00D05B6E" w:rsidRDefault="00D05B6E" w:rsidP="00270873">
      <w:pPr>
        <w:pStyle w:val="Akapitzlist"/>
        <w:tabs>
          <w:tab w:val="left" w:pos="5914"/>
        </w:tabs>
        <w:ind w:left="644"/>
        <w:jc w:val="both"/>
      </w:pPr>
    </w:p>
    <w:p w14:paraId="53E83369" w14:textId="165654FE" w:rsidR="00D05B6E" w:rsidRDefault="00D05B6E" w:rsidP="00270873">
      <w:pPr>
        <w:pStyle w:val="Akapitzlist"/>
        <w:tabs>
          <w:tab w:val="left" w:pos="5914"/>
        </w:tabs>
        <w:ind w:left="644"/>
        <w:jc w:val="both"/>
      </w:pPr>
    </w:p>
    <w:p w14:paraId="09073FBC" w14:textId="77777777" w:rsidR="00C73A26" w:rsidRDefault="00C73A26" w:rsidP="00270873">
      <w:pPr>
        <w:pStyle w:val="Akapitzlist"/>
        <w:tabs>
          <w:tab w:val="left" w:pos="5914"/>
        </w:tabs>
        <w:ind w:left="644"/>
        <w:jc w:val="both"/>
      </w:pPr>
    </w:p>
    <w:p w14:paraId="0E092E4C" w14:textId="77777777" w:rsidR="00D05B6E" w:rsidRPr="0094520C" w:rsidRDefault="00D05B6E" w:rsidP="00D05B6E">
      <w:pPr>
        <w:pStyle w:val="Akapitzlist"/>
        <w:tabs>
          <w:tab w:val="left" w:pos="5914"/>
        </w:tabs>
        <w:ind w:left="644"/>
        <w:jc w:val="both"/>
        <w:rPr>
          <w:b/>
        </w:rPr>
      </w:pPr>
      <w:r w:rsidRPr="0094520C">
        <w:rPr>
          <w:b/>
        </w:rPr>
        <w:t xml:space="preserve">                                                                                    Przewodniczący Komisji </w:t>
      </w:r>
    </w:p>
    <w:p w14:paraId="68900B5C" w14:textId="49DEF8EB" w:rsidR="00D05B6E" w:rsidRPr="002270A5" w:rsidRDefault="00D05B6E" w:rsidP="002270A5">
      <w:pPr>
        <w:pStyle w:val="Akapitzlist"/>
        <w:tabs>
          <w:tab w:val="left" w:pos="5914"/>
        </w:tabs>
        <w:ind w:left="644"/>
        <w:jc w:val="both"/>
        <w:rPr>
          <w:b/>
        </w:rPr>
      </w:pPr>
      <w:r w:rsidRPr="0094520C">
        <w:rPr>
          <w:b/>
        </w:rPr>
        <w:t xml:space="preserve">                                                                                              Robert Sieg </w:t>
      </w:r>
    </w:p>
    <w:p w14:paraId="7910B2AB" w14:textId="77777777" w:rsidR="00D05B6E" w:rsidRDefault="00D05B6E" w:rsidP="00D05B6E">
      <w:pPr>
        <w:pStyle w:val="Akapitzlist"/>
        <w:tabs>
          <w:tab w:val="left" w:pos="5914"/>
        </w:tabs>
        <w:ind w:left="644"/>
        <w:jc w:val="both"/>
      </w:pPr>
      <w:r>
        <w:t>protokołował:</w:t>
      </w:r>
    </w:p>
    <w:p w14:paraId="10A339B1" w14:textId="458D82CB" w:rsidR="00D05B6E" w:rsidRDefault="00D05B6E" w:rsidP="00D05B6E">
      <w:pPr>
        <w:pStyle w:val="Akapitzlist"/>
        <w:tabs>
          <w:tab w:val="left" w:pos="5914"/>
        </w:tabs>
        <w:ind w:left="644"/>
        <w:jc w:val="both"/>
      </w:pPr>
      <w:r>
        <w:t xml:space="preserve">Tomasz Dix </w:t>
      </w:r>
    </w:p>
    <w:p w14:paraId="60DF8C2C" w14:textId="7B11596F" w:rsidR="009965D1" w:rsidRDefault="009965D1" w:rsidP="00D05B6E">
      <w:pPr>
        <w:pStyle w:val="Akapitzlist"/>
        <w:tabs>
          <w:tab w:val="left" w:pos="5914"/>
        </w:tabs>
        <w:ind w:left="644"/>
        <w:jc w:val="both"/>
      </w:pPr>
    </w:p>
    <w:p w14:paraId="63A0F547" w14:textId="77777777" w:rsidR="009965D1" w:rsidRDefault="009965D1" w:rsidP="00D05B6E">
      <w:pPr>
        <w:pStyle w:val="Akapitzlist"/>
        <w:tabs>
          <w:tab w:val="left" w:pos="5914"/>
        </w:tabs>
        <w:ind w:left="644"/>
        <w:jc w:val="both"/>
      </w:pPr>
    </w:p>
    <w:p w14:paraId="3F98A78C" w14:textId="77777777" w:rsidR="00B76DAA" w:rsidRPr="00D05B6E" w:rsidRDefault="00B76DAA" w:rsidP="00D05B6E"/>
    <w:sectPr w:rsidR="00B76DAA" w:rsidRPr="00D05B6E" w:rsidSect="00522F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AAD14" w14:textId="77777777" w:rsidR="00A63417" w:rsidRDefault="00A63417">
      <w:pPr>
        <w:spacing w:after="0" w:line="240" w:lineRule="auto"/>
      </w:pPr>
      <w:r>
        <w:separator/>
      </w:r>
    </w:p>
  </w:endnote>
  <w:endnote w:type="continuationSeparator" w:id="0">
    <w:p w14:paraId="1F7D8BAD" w14:textId="77777777" w:rsidR="00A63417" w:rsidRDefault="00A6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6F001" w14:textId="77777777" w:rsidR="00522F61" w:rsidRDefault="00961697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A723837" w14:textId="77777777" w:rsidR="00522F61" w:rsidRDefault="00A634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25900" w14:textId="77777777" w:rsidR="00A63417" w:rsidRDefault="00A63417">
      <w:pPr>
        <w:spacing w:after="0" w:line="240" w:lineRule="auto"/>
      </w:pPr>
      <w:r>
        <w:separator/>
      </w:r>
    </w:p>
  </w:footnote>
  <w:footnote w:type="continuationSeparator" w:id="0">
    <w:p w14:paraId="2D5F9D78" w14:textId="77777777" w:rsidR="00A63417" w:rsidRDefault="00A63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7721D"/>
    <w:multiLevelType w:val="hybridMultilevel"/>
    <w:tmpl w:val="1994C8F4"/>
    <w:lvl w:ilvl="0" w:tplc="02AA817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F7B4C2E"/>
    <w:multiLevelType w:val="hybridMultilevel"/>
    <w:tmpl w:val="B52C02D8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32779A"/>
    <w:multiLevelType w:val="hybridMultilevel"/>
    <w:tmpl w:val="E22C57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71"/>
    <w:rsid w:val="000D4582"/>
    <w:rsid w:val="00185420"/>
    <w:rsid w:val="001A0530"/>
    <w:rsid w:val="002270A5"/>
    <w:rsid w:val="00270873"/>
    <w:rsid w:val="00551036"/>
    <w:rsid w:val="005B2FBC"/>
    <w:rsid w:val="005E4D07"/>
    <w:rsid w:val="005F3571"/>
    <w:rsid w:val="00623AB5"/>
    <w:rsid w:val="006503B9"/>
    <w:rsid w:val="007C0A9B"/>
    <w:rsid w:val="007E6120"/>
    <w:rsid w:val="0094268D"/>
    <w:rsid w:val="009453F8"/>
    <w:rsid w:val="00961697"/>
    <w:rsid w:val="0097178B"/>
    <w:rsid w:val="00983760"/>
    <w:rsid w:val="009965D1"/>
    <w:rsid w:val="00A63417"/>
    <w:rsid w:val="00A946AC"/>
    <w:rsid w:val="00AB2E6D"/>
    <w:rsid w:val="00B338FB"/>
    <w:rsid w:val="00B704FA"/>
    <w:rsid w:val="00B7421C"/>
    <w:rsid w:val="00B76DAA"/>
    <w:rsid w:val="00B902F6"/>
    <w:rsid w:val="00C63374"/>
    <w:rsid w:val="00C710B0"/>
    <w:rsid w:val="00C73A26"/>
    <w:rsid w:val="00D05B6E"/>
    <w:rsid w:val="00D11EBB"/>
    <w:rsid w:val="00D579A7"/>
    <w:rsid w:val="00DB7743"/>
    <w:rsid w:val="00DD3ED3"/>
    <w:rsid w:val="00F71E64"/>
    <w:rsid w:val="00F7414B"/>
    <w:rsid w:val="00F8140D"/>
    <w:rsid w:val="00F81678"/>
    <w:rsid w:val="00F8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6418"/>
  <w15:chartTrackingRefBased/>
  <w15:docId w15:val="{8ABB5D50-39D4-484C-A587-5C306289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05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B6E"/>
  </w:style>
  <w:style w:type="paragraph" w:styleId="Akapitzlist">
    <w:name w:val="List Paragraph"/>
    <w:basedOn w:val="Normalny"/>
    <w:uiPriority w:val="34"/>
    <w:qFormat/>
    <w:rsid w:val="00D05B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2F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2F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2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1644</Words>
  <Characters>9869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15</cp:revision>
  <cp:lastPrinted>2019-06-11T13:18:00Z</cp:lastPrinted>
  <dcterms:created xsi:type="dcterms:W3CDTF">2019-05-17T06:06:00Z</dcterms:created>
  <dcterms:modified xsi:type="dcterms:W3CDTF">2019-06-12T07:54:00Z</dcterms:modified>
</cp:coreProperties>
</file>